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58CFE" w14:textId="77777777" w:rsidR="00FB6535" w:rsidRDefault="00FE3CCA">
      <w:pPr>
        <w:keepNext/>
        <w:tabs>
          <w:tab w:val="left" w:pos="0"/>
          <w:tab w:val="left" w:pos="7080"/>
        </w:tabs>
        <w:spacing w:line="276" w:lineRule="auto"/>
        <w:jc w:val="center"/>
        <w:rPr>
          <w:rFonts w:ascii="Garamond" w:eastAsia="Times New Roman" w:hAnsi="Garamond" w:cs="Arial"/>
          <w:b/>
          <w:bCs/>
        </w:rPr>
      </w:pPr>
      <w:r>
        <w:rPr>
          <w:rFonts w:ascii="Garamond" w:eastAsia="Times New Roman" w:hAnsi="Garamond" w:cs="Arial"/>
          <w:b/>
          <w:bCs/>
        </w:rPr>
        <w:tab/>
      </w:r>
      <w:r>
        <w:rPr>
          <w:rFonts w:ascii="Garamond" w:eastAsia="Times New Roman" w:hAnsi="Garamond" w:cs="Arial"/>
          <w:b/>
          <w:bCs/>
        </w:rPr>
        <w:tab/>
        <w:t xml:space="preserve">Załącznik nr 4 </w:t>
      </w:r>
    </w:p>
    <w:p w14:paraId="469E97F5" w14:textId="77777777" w:rsidR="00FB6535" w:rsidRDefault="00FE3CCA">
      <w:pPr>
        <w:keepNext/>
        <w:tabs>
          <w:tab w:val="left" w:pos="0"/>
          <w:tab w:val="left" w:pos="7080"/>
        </w:tabs>
        <w:spacing w:line="276" w:lineRule="auto"/>
        <w:jc w:val="center"/>
        <w:rPr>
          <w:rFonts w:ascii="Garamond" w:eastAsia="Times New Roman" w:hAnsi="Garamond" w:cs="Arial"/>
        </w:rPr>
      </w:pPr>
      <w:r>
        <w:rPr>
          <w:rFonts w:ascii="Garamond" w:eastAsia="Times New Roman" w:hAnsi="Garamond" w:cs="Arial"/>
          <w:b/>
          <w:bCs/>
        </w:rPr>
        <w:t>Umowa nr ……/</w:t>
      </w:r>
    </w:p>
    <w:p w14:paraId="4D3867DF" w14:textId="77777777" w:rsidR="00FB6535" w:rsidRDefault="00FE3CCA">
      <w:pPr>
        <w:spacing w:line="276" w:lineRule="auto"/>
        <w:jc w:val="center"/>
        <w:rPr>
          <w:rFonts w:ascii="Garamond" w:eastAsia="Times New Roman" w:hAnsi="Garamond" w:cs="Arial"/>
        </w:rPr>
      </w:pPr>
      <w:r>
        <w:rPr>
          <w:rFonts w:ascii="Garamond" w:eastAsia="Times New Roman" w:hAnsi="Garamond" w:cs="Arial"/>
        </w:rPr>
        <w:t xml:space="preserve">zawarta w dniu </w:t>
      </w:r>
      <w:r>
        <w:rPr>
          <w:rFonts w:ascii="Garamond" w:eastAsia="Times New Roman" w:hAnsi="Garamond" w:cs="Arial"/>
          <w:b/>
        </w:rPr>
        <w:t>………</w:t>
      </w:r>
      <w:r>
        <w:rPr>
          <w:rFonts w:ascii="Garamond" w:eastAsia="Times New Roman" w:hAnsi="Garamond" w:cs="Arial"/>
        </w:rPr>
        <w:t>w Suwałkach</w:t>
      </w:r>
    </w:p>
    <w:p w14:paraId="07F5B600" w14:textId="77777777" w:rsidR="00FB6535" w:rsidRDefault="00FE3CCA">
      <w:pPr>
        <w:spacing w:line="276" w:lineRule="auto"/>
        <w:rPr>
          <w:rFonts w:ascii="Garamond" w:hAnsi="Garamond" w:cs="Arial"/>
          <w:b/>
        </w:rPr>
      </w:pPr>
      <w:r>
        <w:rPr>
          <w:rFonts w:ascii="Garamond" w:eastAsia="Times New Roman" w:hAnsi="Garamond" w:cs="Arial"/>
        </w:rPr>
        <w:t>pomiędzy:</w:t>
      </w:r>
    </w:p>
    <w:p w14:paraId="7853C542" w14:textId="77777777" w:rsidR="00FB6535" w:rsidRDefault="00FE3CCA">
      <w:pPr>
        <w:pStyle w:val="Tekstpodstawowywcity"/>
        <w:tabs>
          <w:tab w:val="right" w:leader="dot" w:pos="9000"/>
        </w:tabs>
        <w:spacing w:line="276" w:lineRule="auto"/>
        <w:ind w:left="0"/>
        <w:jc w:val="both"/>
        <w:rPr>
          <w:rFonts w:ascii="Garamond" w:hAnsi="Garamond" w:cs="Arial"/>
          <w:szCs w:val="24"/>
          <w:u w:val="single"/>
        </w:rPr>
      </w:pPr>
      <w:r>
        <w:rPr>
          <w:rFonts w:ascii="Garamond" w:hAnsi="Garamond" w:cs="Arial"/>
          <w:b/>
          <w:szCs w:val="24"/>
        </w:rPr>
        <w:t>Specjalistyczny Psychiatryczny Samodzielny Publiczny Zakład Opieki Zdrowotnej w Suwałkach</w:t>
      </w:r>
      <w:r>
        <w:rPr>
          <w:rFonts w:ascii="Garamond" w:hAnsi="Garamond" w:cs="Arial"/>
          <w:szCs w:val="24"/>
        </w:rPr>
        <w:t xml:space="preserve">,  ul. </w:t>
      </w:r>
      <w:r>
        <w:rPr>
          <w:rFonts w:ascii="Garamond" w:hAnsi="Garamond" w:cs="Arial"/>
          <w:szCs w:val="24"/>
          <w:lang w:val="pl-PL"/>
        </w:rPr>
        <w:t>Szpitalna 62, 16-400 Suwałki, działającym zgodnie z wpisem do KRS pod numerem  0000056947, NIP 844-12-47-165</w:t>
      </w:r>
    </w:p>
    <w:p w14:paraId="40C37C13" w14:textId="77777777" w:rsidR="00FB6535" w:rsidRDefault="00FE3CCA">
      <w:pPr>
        <w:pStyle w:val="Tekstpodstawowywcity"/>
        <w:tabs>
          <w:tab w:val="right" w:leader="dot" w:pos="9000"/>
        </w:tabs>
        <w:spacing w:line="276" w:lineRule="auto"/>
        <w:ind w:left="0"/>
        <w:rPr>
          <w:rFonts w:ascii="Garamond" w:eastAsia="Times New Roman" w:hAnsi="Garamond" w:cs="Arial"/>
          <w:szCs w:val="24"/>
        </w:rPr>
      </w:pPr>
      <w:r>
        <w:rPr>
          <w:rFonts w:ascii="Garamond" w:hAnsi="Garamond" w:cs="Arial"/>
          <w:szCs w:val="24"/>
        </w:rPr>
        <w:t xml:space="preserve">reprezentowanym przez: </w:t>
      </w:r>
      <w:r>
        <w:rPr>
          <w:rFonts w:ascii="Garamond" w:hAnsi="Garamond" w:cs="Arial"/>
          <w:b/>
          <w:szCs w:val="24"/>
          <w:lang w:val="pl-PL"/>
        </w:rPr>
        <w:t xml:space="preserve">Dyrektora– Bożenę Łapińską </w:t>
      </w:r>
    </w:p>
    <w:p w14:paraId="267BAB90" w14:textId="77777777" w:rsidR="00FB6535" w:rsidRDefault="00FE3CCA">
      <w:pPr>
        <w:spacing w:line="276" w:lineRule="auto"/>
        <w:jc w:val="both"/>
        <w:rPr>
          <w:rFonts w:ascii="Garamond" w:eastAsia="Times New Roman" w:hAnsi="Garamond" w:cs="Arial"/>
          <w:b/>
          <w:bCs/>
        </w:rPr>
      </w:pPr>
      <w:r>
        <w:rPr>
          <w:rFonts w:ascii="Garamond" w:eastAsia="Times New Roman" w:hAnsi="Garamond" w:cs="Arial"/>
        </w:rPr>
        <w:t xml:space="preserve">zwanym w dalszej treści umowy </w:t>
      </w:r>
      <w:r>
        <w:rPr>
          <w:rFonts w:ascii="Garamond" w:eastAsia="Times New Roman" w:hAnsi="Garamond" w:cs="Arial"/>
          <w:b/>
          <w:bCs/>
        </w:rPr>
        <w:t>Zamawiającym,</w:t>
      </w:r>
    </w:p>
    <w:p w14:paraId="717171CD" w14:textId="77777777" w:rsidR="00FB6535" w:rsidRDefault="00FE3CCA">
      <w:pPr>
        <w:spacing w:line="276" w:lineRule="auto"/>
        <w:jc w:val="both"/>
        <w:rPr>
          <w:rFonts w:ascii="Garamond" w:eastAsia="Times New Roman" w:hAnsi="Garamond" w:cs="Arial"/>
          <w:b/>
          <w:bCs/>
        </w:rPr>
      </w:pPr>
      <w:r>
        <w:rPr>
          <w:rFonts w:ascii="Garamond" w:eastAsia="Times New Roman" w:hAnsi="Garamond" w:cs="Arial"/>
          <w:b/>
          <w:bCs/>
        </w:rPr>
        <w:t xml:space="preserve">a </w:t>
      </w:r>
    </w:p>
    <w:p w14:paraId="2827B20C" w14:textId="77777777" w:rsidR="00FB6535" w:rsidRDefault="00FE3CCA">
      <w:pPr>
        <w:spacing w:line="276" w:lineRule="auto"/>
        <w:jc w:val="both"/>
        <w:rPr>
          <w:rFonts w:ascii="Garamond" w:eastAsia="Times New Roman" w:hAnsi="Garamond" w:cs="Arial"/>
          <w:b/>
          <w:bCs/>
        </w:rPr>
      </w:pPr>
      <w:r>
        <w:rPr>
          <w:rFonts w:ascii="Garamond" w:eastAsia="Times New Roman" w:hAnsi="Garamond" w:cs="Arial"/>
          <w:b/>
          <w:bCs/>
        </w:rPr>
        <w:t xml:space="preserve">………………………………………………………………………………………….. </w:t>
      </w:r>
      <w:r>
        <w:rPr>
          <w:rFonts w:ascii="Garamond" w:eastAsia="Times New Roman" w:hAnsi="Garamond" w:cs="Arial"/>
          <w:b/>
          <w:bCs/>
        </w:rPr>
        <w:br/>
      </w:r>
      <w:r>
        <w:rPr>
          <w:rFonts w:ascii="Garamond" w:eastAsia="Times New Roman" w:hAnsi="Garamond" w:cs="Arial"/>
          <w:bCs/>
        </w:rPr>
        <w:t>reprezentowana przez</w:t>
      </w:r>
      <w:r>
        <w:rPr>
          <w:rFonts w:ascii="Garamond" w:eastAsia="Times New Roman" w:hAnsi="Garamond" w:cs="Arial"/>
          <w:b/>
          <w:bCs/>
        </w:rPr>
        <w:t xml:space="preserve">: </w:t>
      </w:r>
    </w:p>
    <w:p w14:paraId="15E6317B" w14:textId="77777777" w:rsidR="00FB6535" w:rsidRDefault="00FE3CCA">
      <w:pPr>
        <w:spacing w:line="276" w:lineRule="auto"/>
        <w:jc w:val="both"/>
        <w:rPr>
          <w:rFonts w:ascii="Garamond" w:eastAsia="Times New Roman" w:hAnsi="Garamond" w:cs="Arial"/>
          <w:b/>
          <w:bCs/>
        </w:rPr>
      </w:pPr>
      <w:r>
        <w:rPr>
          <w:rFonts w:ascii="Garamond" w:eastAsia="Times New Roman" w:hAnsi="Garamond" w:cs="Arial"/>
          <w:b/>
          <w:bCs/>
        </w:rPr>
        <w:t>…………………………………………………………….</w:t>
      </w:r>
    </w:p>
    <w:p w14:paraId="3B04FB39" w14:textId="77777777" w:rsidR="00FB6535" w:rsidRDefault="00FE3CCA">
      <w:pPr>
        <w:spacing w:line="276" w:lineRule="auto"/>
        <w:jc w:val="both"/>
        <w:rPr>
          <w:rFonts w:ascii="Garamond" w:eastAsia="Times New Roman" w:hAnsi="Garamond" w:cs="Arial"/>
          <w:b/>
          <w:bCs/>
          <w:i/>
        </w:rPr>
      </w:pPr>
      <w:r>
        <w:rPr>
          <w:rFonts w:ascii="Garamond" w:eastAsia="Times New Roman" w:hAnsi="Garamond" w:cs="Arial"/>
          <w:b/>
          <w:bCs/>
        </w:rPr>
        <w:t xml:space="preserve">zwaną w dalszej treści umowy Wykonawcą, </w:t>
      </w:r>
    </w:p>
    <w:p w14:paraId="492694BF" w14:textId="77777777" w:rsidR="00FB6535" w:rsidRDefault="00FB6535">
      <w:pPr>
        <w:spacing w:line="276" w:lineRule="auto"/>
        <w:jc w:val="both"/>
        <w:rPr>
          <w:rFonts w:ascii="Garamond" w:eastAsia="Times New Roman" w:hAnsi="Garamond" w:cs="Arial"/>
          <w:b/>
          <w:bCs/>
          <w:i/>
        </w:rPr>
      </w:pPr>
    </w:p>
    <w:p w14:paraId="68253176" w14:textId="77777777" w:rsidR="00FB6535" w:rsidRDefault="00FE3CCA">
      <w:pPr>
        <w:spacing w:line="276" w:lineRule="auto"/>
        <w:jc w:val="center"/>
        <w:rPr>
          <w:rFonts w:ascii="Garamond" w:hAnsi="Garamond" w:cs="Arial"/>
          <w:b/>
        </w:rPr>
      </w:pPr>
      <w:r>
        <w:rPr>
          <w:rFonts w:ascii="Garamond" w:hAnsi="Garamond" w:cs="Arial"/>
          <w:b/>
          <w:i/>
        </w:rPr>
        <w:t>Umowa została zawarta w wyniku przeprowadzeniu postępowania  o udzielenie zamówienia publicznego na podstawie art. 275 pkt.1  (tryb podstawowy bez prowadzenia negocjacji) ustawy z dnia 11 września 2019 roku Prawo zamówień publicznych</w:t>
      </w:r>
      <w:r>
        <w:rPr>
          <w:rFonts w:ascii="Garamond" w:hAnsi="Garamond" w:cs="Arial"/>
          <w:b/>
        </w:rPr>
        <w:t xml:space="preserve"> o następującej treści:</w:t>
      </w:r>
    </w:p>
    <w:p w14:paraId="75E7600B" w14:textId="77777777" w:rsidR="00FB6535" w:rsidRDefault="00FB6535">
      <w:pPr>
        <w:spacing w:line="276" w:lineRule="auto"/>
        <w:jc w:val="center"/>
        <w:rPr>
          <w:rFonts w:ascii="Garamond" w:eastAsia="Times New Roman" w:hAnsi="Garamond" w:cs="Arial"/>
          <w:b/>
          <w:bCs/>
        </w:rPr>
      </w:pPr>
    </w:p>
    <w:p w14:paraId="485C8094" w14:textId="77777777" w:rsidR="00FB6535" w:rsidRDefault="00FE3CCA">
      <w:pPr>
        <w:spacing w:line="276" w:lineRule="auto"/>
        <w:jc w:val="center"/>
        <w:rPr>
          <w:rFonts w:ascii="Garamond" w:eastAsia="Times New Roman" w:hAnsi="Garamond" w:cs="Arial"/>
        </w:rPr>
      </w:pPr>
      <w:r>
        <w:rPr>
          <w:rFonts w:ascii="Garamond" w:eastAsia="Times New Roman" w:hAnsi="Garamond" w:cs="Arial"/>
          <w:b/>
          <w:bCs/>
        </w:rPr>
        <w:t>§1</w:t>
      </w:r>
    </w:p>
    <w:p w14:paraId="1FBD8DE7" w14:textId="77777777" w:rsidR="00FB6535" w:rsidRDefault="00FE3CCA">
      <w:pPr>
        <w:numPr>
          <w:ilvl w:val="0"/>
          <w:numId w:val="26"/>
        </w:numPr>
        <w:tabs>
          <w:tab w:val="left" w:pos="280"/>
        </w:tabs>
        <w:spacing w:line="276" w:lineRule="auto"/>
        <w:jc w:val="both"/>
        <w:rPr>
          <w:rFonts w:ascii="Garamond" w:eastAsia="Times New Roman" w:hAnsi="Garamond" w:cs="Arial"/>
          <w:b/>
          <w:bCs/>
        </w:rPr>
      </w:pPr>
      <w:r>
        <w:rPr>
          <w:rFonts w:ascii="Garamond" w:eastAsia="Times New Roman" w:hAnsi="Garamond" w:cs="Arial"/>
        </w:rPr>
        <w:t xml:space="preserve">Przedmiotem umowy jest „Dostosowanie do wymogów p.poż. budynku Specjalistycznego Psychiatrycznego Samodzielnego Publicznego Zakładu Opieki Zdrowotnej w Suwałkach przy ul. Szpitalnej 62” – ETAP I ,znak sprawy </w:t>
      </w:r>
      <w:r>
        <w:rPr>
          <w:rFonts w:ascii="Garamond" w:eastAsia="Times New Roman" w:hAnsi="Garamond" w:cs="Arial"/>
          <w:lang w:eastAsia="pl-PL"/>
        </w:rPr>
        <w:t>ZP/10/PN/2025</w:t>
      </w:r>
    </w:p>
    <w:p w14:paraId="45F98C1E" w14:textId="77777777" w:rsidR="00FB6535" w:rsidRDefault="00FE3CCA">
      <w:pPr>
        <w:numPr>
          <w:ilvl w:val="0"/>
          <w:numId w:val="26"/>
        </w:numPr>
        <w:tabs>
          <w:tab w:val="left" w:pos="294"/>
        </w:tabs>
        <w:spacing w:line="276" w:lineRule="auto"/>
        <w:jc w:val="both"/>
        <w:rPr>
          <w:rFonts w:ascii="Garamond" w:eastAsia="Times New Roman" w:hAnsi="Garamond" w:cs="Arial"/>
          <w:kern w:val="0"/>
          <w:lang w:eastAsia="ar-SA" w:bidi="ar-SA"/>
        </w:rPr>
      </w:pPr>
      <w:r>
        <w:rPr>
          <w:rFonts w:ascii="Garamond" w:hAnsi="Garamond" w:cs="Arial"/>
        </w:rPr>
        <w:t>Realizacja zamówienia musi być wykona zgodnie zapisami  umowy, SWZ oraz obowiązującymi</w:t>
      </w:r>
    </w:p>
    <w:p w14:paraId="11813364" w14:textId="77777777" w:rsidR="00FB6535" w:rsidRDefault="00FE3CCA">
      <w:pPr>
        <w:tabs>
          <w:tab w:val="left" w:pos="294"/>
        </w:tabs>
        <w:spacing w:line="276" w:lineRule="auto"/>
        <w:ind w:left="360"/>
        <w:jc w:val="both"/>
        <w:rPr>
          <w:rFonts w:ascii="Garamond" w:eastAsia="Times New Roman" w:hAnsi="Garamond" w:cs="Arial"/>
          <w:kern w:val="0"/>
          <w:lang w:eastAsia="ar-SA" w:bidi="ar-SA"/>
        </w:rPr>
      </w:pPr>
      <w:r>
        <w:rPr>
          <w:rFonts w:ascii="Garamond" w:hAnsi="Garamond" w:cs="Arial"/>
        </w:rPr>
        <w:t>przepisami prawa dla przedmiotu zamówienia, normami oraz zasadami wiedzy technicznej.</w:t>
      </w:r>
    </w:p>
    <w:p w14:paraId="249D4AA9" w14:textId="77777777" w:rsidR="00FB6535" w:rsidRDefault="00FE3CCA">
      <w:pPr>
        <w:numPr>
          <w:ilvl w:val="0"/>
          <w:numId w:val="26"/>
        </w:numPr>
        <w:spacing w:line="276" w:lineRule="auto"/>
        <w:jc w:val="both"/>
        <w:rPr>
          <w:rFonts w:ascii="Garamond" w:eastAsia="Times New Roman" w:hAnsi="Garamond" w:cs="Arial"/>
          <w:kern w:val="0"/>
          <w:lang w:eastAsia="ar-SA" w:bidi="ar-SA"/>
        </w:rPr>
      </w:pPr>
      <w:r>
        <w:rPr>
          <w:rFonts w:ascii="Garamond" w:eastAsia="Times New Roman" w:hAnsi="Garamond" w:cs="Arial"/>
          <w:kern w:val="0"/>
          <w:lang w:eastAsia="ar-SA" w:bidi="ar-SA"/>
        </w:rPr>
        <w:t xml:space="preserve">W ramach tego zamówienia Wykonawca winien wykonać roboty opisane w dokumentacji przetargowej oraz inne prace, niezbędne do prawidłowego wykonania zamówienia, w tym w szczególności prace ujęte w </w:t>
      </w:r>
      <w:r>
        <w:rPr>
          <w:rFonts w:ascii="Garamond" w:eastAsia="Times New Roman" w:hAnsi="Garamond" w:cs="Arial"/>
          <w:color w:val="FF0000"/>
          <w:kern w:val="0"/>
          <w:lang w:eastAsia="ar-SA" w:bidi="ar-SA"/>
        </w:rPr>
        <w:t xml:space="preserve">załącznikach </w:t>
      </w:r>
      <w:r>
        <w:rPr>
          <w:rFonts w:ascii="Garamond" w:eastAsia="Times New Roman" w:hAnsi="Garamond" w:cs="Arial"/>
          <w:kern w:val="0"/>
          <w:lang w:eastAsia="ar-SA" w:bidi="ar-SA"/>
        </w:rPr>
        <w:t xml:space="preserve">do </w:t>
      </w:r>
      <w:proofErr w:type="spellStart"/>
      <w:r>
        <w:rPr>
          <w:rFonts w:ascii="Garamond" w:eastAsia="Times New Roman" w:hAnsi="Garamond" w:cs="Arial"/>
          <w:kern w:val="0"/>
          <w:lang w:eastAsia="ar-SA" w:bidi="ar-SA"/>
        </w:rPr>
        <w:t>swz</w:t>
      </w:r>
      <w:proofErr w:type="spellEnd"/>
      <w:r>
        <w:rPr>
          <w:rFonts w:ascii="Garamond" w:eastAsia="Times New Roman" w:hAnsi="Garamond" w:cs="Arial"/>
          <w:kern w:val="0"/>
          <w:lang w:eastAsia="ar-SA" w:bidi="ar-SA"/>
        </w:rPr>
        <w:t>.</w:t>
      </w:r>
    </w:p>
    <w:p w14:paraId="41460C3D" w14:textId="77777777" w:rsidR="00FB6535" w:rsidRDefault="00FE3CCA">
      <w:pPr>
        <w:numPr>
          <w:ilvl w:val="0"/>
          <w:numId w:val="26"/>
        </w:numPr>
        <w:spacing w:line="276" w:lineRule="auto"/>
        <w:jc w:val="both"/>
        <w:rPr>
          <w:rFonts w:ascii="Garamond" w:eastAsia="Times New Roman" w:hAnsi="Garamond" w:cs="Arial"/>
        </w:rPr>
      </w:pPr>
      <w:r>
        <w:rPr>
          <w:rFonts w:ascii="Garamond" w:eastAsia="Times New Roman" w:hAnsi="Garamond" w:cs="Arial"/>
          <w:kern w:val="0"/>
          <w:lang w:eastAsia="ar-SA" w:bidi="ar-SA"/>
        </w:rPr>
        <w:t>Dokumentami, które opisują szczegółowo przedmiot umowy są:</w:t>
      </w:r>
    </w:p>
    <w:p w14:paraId="375047A5" w14:textId="77777777" w:rsidR="00FB6535" w:rsidRDefault="00FE3CCA">
      <w:pPr>
        <w:numPr>
          <w:ilvl w:val="0"/>
          <w:numId w:val="27"/>
        </w:numPr>
        <w:spacing w:line="276" w:lineRule="auto"/>
        <w:jc w:val="both"/>
        <w:rPr>
          <w:rFonts w:ascii="Garamond" w:eastAsia="Times New Roman" w:hAnsi="Garamond" w:cs="Arial"/>
        </w:rPr>
      </w:pPr>
      <w:proofErr w:type="spellStart"/>
      <w:r>
        <w:rPr>
          <w:rFonts w:ascii="Garamond" w:eastAsia="Times New Roman" w:hAnsi="Garamond" w:cs="Arial"/>
        </w:rPr>
        <w:t>swz</w:t>
      </w:r>
      <w:proofErr w:type="spellEnd"/>
      <w:r>
        <w:rPr>
          <w:rFonts w:ascii="Garamond" w:eastAsia="Times New Roman" w:hAnsi="Garamond" w:cs="Arial"/>
        </w:rPr>
        <w:t xml:space="preserve">  wraz z załącznikami,  </w:t>
      </w:r>
    </w:p>
    <w:p w14:paraId="1DD9435C" w14:textId="77777777" w:rsidR="00FB6535" w:rsidRDefault="00FE3CCA">
      <w:pPr>
        <w:numPr>
          <w:ilvl w:val="0"/>
          <w:numId w:val="27"/>
        </w:numPr>
        <w:spacing w:line="276" w:lineRule="auto"/>
        <w:jc w:val="both"/>
        <w:rPr>
          <w:rFonts w:ascii="Garamond" w:eastAsia="Times New Roman" w:hAnsi="Garamond" w:cs="Arial"/>
          <w:kern w:val="0"/>
          <w:lang w:eastAsia="ar-SA" w:bidi="ar-SA"/>
        </w:rPr>
      </w:pPr>
      <w:r>
        <w:rPr>
          <w:rFonts w:ascii="Garamond" w:eastAsia="Times New Roman" w:hAnsi="Garamond" w:cs="Arial"/>
        </w:rPr>
        <w:t>oferta</w:t>
      </w:r>
      <w:r>
        <w:rPr>
          <w:rFonts w:ascii="Garamond" w:hAnsi="Garamond" w:cs="Arial"/>
        </w:rPr>
        <w:t xml:space="preserve"> Wykonawcy.</w:t>
      </w:r>
    </w:p>
    <w:p w14:paraId="32F9DFAA" w14:textId="77777777" w:rsidR="00FB6535" w:rsidRDefault="00FE3CCA">
      <w:pPr>
        <w:numPr>
          <w:ilvl w:val="0"/>
          <w:numId w:val="26"/>
        </w:numPr>
        <w:spacing w:line="276" w:lineRule="auto"/>
        <w:jc w:val="both"/>
        <w:rPr>
          <w:rFonts w:ascii="Garamond" w:hAnsi="Garamond" w:cs="Arial"/>
        </w:rPr>
      </w:pPr>
      <w:r>
        <w:rPr>
          <w:rFonts w:ascii="Garamond" w:eastAsia="Times New Roman" w:hAnsi="Garamond" w:cs="Arial"/>
          <w:kern w:val="0"/>
          <w:lang w:eastAsia="ar-SA" w:bidi="ar-SA"/>
        </w:rPr>
        <w:t>W przypadku wątpliwości interpretacyjnych, co do rodzaju i zakresu prac, określonych w Umowie oraz zakresu praw i obowiązków Zamawiającego i Wykonawcy, będzie obowiązywać następująca kolejność ważności n/w dokumentów:</w:t>
      </w:r>
    </w:p>
    <w:p w14:paraId="37063BEC" w14:textId="77777777" w:rsidR="00FB6535" w:rsidRDefault="00FE3CCA">
      <w:pPr>
        <w:numPr>
          <w:ilvl w:val="0"/>
          <w:numId w:val="28"/>
        </w:numPr>
        <w:spacing w:line="276" w:lineRule="auto"/>
        <w:jc w:val="both"/>
        <w:rPr>
          <w:rFonts w:ascii="Garamond" w:hAnsi="Garamond" w:cs="Arial"/>
        </w:rPr>
      </w:pPr>
      <w:r>
        <w:rPr>
          <w:rFonts w:ascii="Garamond" w:hAnsi="Garamond" w:cs="Arial"/>
        </w:rPr>
        <w:t>Umowa</w:t>
      </w:r>
    </w:p>
    <w:p w14:paraId="0535AB4C" w14:textId="77777777" w:rsidR="00FB6535" w:rsidRDefault="00FE3CCA">
      <w:pPr>
        <w:numPr>
          <w:ilvl w:val="0"/>
          <w:numId w:val="28"/>
        </w:numPr>
        <w:spacing w:line="276" w:lineRule="auto"/>
        <w:jc w:val="both"/>
        <w:rPr>
          <w:rFonts w:ascii="Garamond" w:hAnsi="Garamond" w:cs="Arial"/>
        </w:rPr>
      </w:pPr>
      <w:r>
        <w:rPr>
          <w:rFonts w:ascii="Garamond" w:hAnsi="Garamond" w:cs="Arial"/>
        </w:rPr>
        <w:t>Dokumentacja przetargowa</w:t>
      </w:r>
    </w:p>
    <w:p w14:paraId="76F93EEC" w14:textId="77777777" w:rsidR="00FB6535" w:rsidRDefault="00FE3CCA">
      <w:pPr>
        <w:numPr>
          <w:ilvl w:val="0"/>
          <w:numId w:val="28"/>
        </w:numPr>
        <w:spacing w:line="276" w:lineRule="auto"/>
        <w:jc w:val="both"/>
        <w:rPr>
          <w:rFonts w:ascii="Garamond" w:hAnsi="Garamond" w:cs="Arial"/>
        </w:rPr>
      </w:pPr>
      <w:r>
        <w:rPr>
          <w:rFonts w:ascii="Garamond" w:hAnsi="Garamond" w:cs="Arial"/>
        </w:rPr>
        <w:t>Oferta Wykonawcy.</w:t>
      </w:r>
    </w:p>
    <w:p w14:paraId="52EFEC67" w14:textId="77777777" w:rsidR="00FB6535" w:rsidRDefault="00FE3CCA">
      <w:pPr>
        <w:numPr>
          <w:ilvl w:val="0"/>
          <w:numId w:val="26"/>
        </w:numPr>
        <w:spacing w:line="276" w:lineRule="auto"/>
        <w:jc w:val="both"/>
        <w:rPr>
          <w:rFonts w:ascii="Garamond" w:eastAsia="Times New Roman" w:hAnsi="Garamond" w:cs="Arial"/>
        </w:rPr>
      </w:pPr>
      <w:r>
        <w:rPr>
          <w:rFonts w:ascii="Garamond" w:hAnsi="Garamond" w:cs="Arial"/>
        </w:rPr>
        <w:t>Zamawiający i Wykonawca zobowiązują się współdziałać przy wykonaniu umowy  w  sprawie zamówienia publicznego, zwanej dalej „umową”, w celu należytej realizacji zamówienia.</w:t>
      </w:r>
    </w:p>
    <w:p w14:paraId="594D113F" w14:textId="77777777" w:rsidR="00FB6535" w:rsidRDefault="00FE3CCA">
      <w:pPr>
        <w:numPr>
          <w:ilvl w:val="0"/>
          <w:numId w:val="26"/>
        </w:numPr>
        <w:spacing w:line="276" w:lineRule="auto"/>
        <w:jc w:val="both"/>
        <w:rPr>
          <w:rFonts w:ascii="Garamond" w:eastAsia="Times New Roman" w:hAnsi="Garamond" w:cs="Arial"/>
          <w:b/>
          <w:bCs/>
        </w:rPr>
      </w:pPr>
      <w:r>
        <w:rPr>
          <w:rFonts w:ascii="Garamond" w:eastAsia="Times New Roman" w:hAnsi="Garamond" w:cs="Arial"/>
        </w:rPr>
        <w:t>Wykonawca oświadcza, że zapoznał się z dokumentacją przetargową i nie wnosi zastrzeżeń, co do przedmiotu zamówienia.</w:t>
      </w:r>
    </w:p>
    <w:p w14:paraId="7C9B71F4" w14:textId="77777777" w:rsidR="00FB6535" w:rsidRDefault="00FE3CCA">
      <w:pPr>
        <w:spacing w:line="276" w:lineRule="auto"/>
        <w:jc w:val="center"/>
        <w:rPr>
          <w:rFonts w:ascii="Garamond" w:eastAsia="Times New Roman" w:hAnsi="Garamond" w:cs="Arial"/>
          <w:b/>
          <w:bCs/>
        </w:rPr>
      </w:pPr>
      <w:r>
        <w:rPr>
          <w:rFonts w:ascii="Garamond" w:eastAsia="Times New Roman" w:hAnsi="Garamond" w:cs="Arial"/>
          <w:b/>
          <w:bCs/>
        </w:rPr>
        <w:t>§2</w:t>
      </w:r>
    </w:p>
    <w:p w14:paraId="726F9633" w14:textId="77777777" w:rsidR="00FB6535" w:rsidRDefault="00FE3CCA">
      <w:pPr>
        <w:spacing w:line="276" w:lineRule="auto"/>
        <w:jc w:val="center"/>
        <w:rPr>
          <w:rFonts w:ascii="Garamond" w:eastAsia="Times New Roman" w:hAnsi="Garamond" w:cs="Arial"/>
          <w:bCs/>
        </w:rPr>
      </w:pPr>
      <w:r>
        <w:rPr>
          <w:rFonts w:ascii="Garamond" w:eastAsia="Times New Roman" w:hAnsi="Garamond" w:cs="Arial"/>
          <w:b/>
          <w:bCs/>
        </w:rPr>
        <w:lastRenderedPageBreak/>
        <w:t>Termin wykonania zamówienia</w:t>
      </w:r>
    </w:p>
    <w:p w14:paraId="3DE20668" w14:textId="6E149934" w:rsidR="00FB6535" w:rsidRDefault="00FE3CCA">
      <w:pPr>
        <w:numPr>
          <w:ilvl w:val="0"/>
          <w:numId w:val="29"/>
        </w:numPr>
        <w:tabs>
          <w:tab w:val="left" w:pos="567"/>
        </w:tabs>
        <w:spacing w:line="276" w:lineRule="auto"/>
        <w:jc w:val="both"/>
        <w:rPr>
          <w:rFonts w:ascii="Garamond" w:eastAsia="Arial" w:hAnsi="Garamond" w:cs="Arial"/>
          <w:bCs/>
        </w:rPr>
      </w:pPr>
      <w:r>
        <w:rPr>
          <w:rFonts w:ascii="Garamond" w:eastAsia="Times New Roman" w:hAnsi="Garamond" w:cs="Arial"/>
          <w:bCs/>
        </w:rPr>
        <w:t xml:space="preserve">Termin wykonania zamówienia </w:t>
      </w:r>
      <w:r>
        <w:rPr>
          <w:rFonts w:ascii="Garamond" w:hAnsi="Garamond" w:cs="Arial"/>
          <w:b/>
        </w:rPr>
        <w:t>do 11</w:t>
      </w:r>
      <w:r>
        <w:rPr>
          <w:rFonts w:ascii="Garamond" w:hAnsi="Garamond" w:cs="Arial"/>
          <w:b/>
        </w:rPr>
        <w:t xml:space="preserve"> grudnia 2025 roku</w:t>
      </w:r>
      <w:r>
        <w:rPr>
          <w:rFonts w:ascii="Garamond" w:eastAsia="Times New Roman" w:hAnsi="Garamond" w:cs="Arial"/>
          <w:b/>
          <w:bCs/>
        </w:rPr>
        <w:t>,</w:t>
      </w:r>
      <w:r>
        <w:rPr>
          <w:rFonts w:ascii="Garamond" w:eastAsia="Times New Roman" w:hAnsi="Garamond" w:cs="Arial"/>
          <w:bCs/>
        </w:rPr>
        <w:t xml:space="preserve"> z zastrzeżeniem §15 ust.1.</w:t>
      </w:r>
    </w:p>
    <w:p w14:paraId="231CA291" w14:textId="77777777" w:rsidR="00FB6535" w:rsidRDefault="00FE3CCA">
      <w:pPr>
        <w:numPr>
          <w:ilvl w:val="0"/>
          <w:numId w:val="29"/>
        </w:numPr>
        <w:tabs>
          <w:tab w:val="left" w:pos="567"/>
        </w:tabs>
        <w:spacing w:line="276" w:lineRule="auto"/>
        <w:jc w:val="both"/>
        <w:rPr>
          <w:rFonts w:ascii="Garamond" w:eastAsia="Times New Roman" w:hAnsi="Garamond" w:cs="Arial"/>
          <w:bCs/>
        </w:rPr>
      </w:pPr>
      <w:r>
        <w:rPr>
          <w:rFonts w:ascii="Garamond" w:eastAsia="Arial" w:hAnsi="Garamond" w:cs="Arial"/>
          <w:bCs/>
        </w:rPr>
        <w:t xml:space="preserve"> </w:t>
      </w:r>
      <w:r>
        <w:rPr>
          <w:rFonts w:ascii="Garamond" w:eastAsia="Times New Roman" w:hAnsi="Garamond" w:cs="Arial"/>
          <w:bCs/>
        </w:rPr>
        <w:t xml:space="preserve">Protokolarne przekazanie terenu robót - </w:t>
      </w:r>
      <w:r>
        <w:rPr>
          <w:rFonts w:ascii="Garamond" w:eastAsia="Times New Roman" w:hAnsi="Garamond" w:cs="Arial"/>
          <w:b/>
          <w:bCs/>
        </w:rPr>
        <w:t>do 4 dni</w:t>
      </w:r>
      <w:r>
        <w:rPr>
          <w:rFonts w:ascii="Garamond" w:eastAsia="Times New Roman" w:hAnsi="Garamond" w:cs="Arial"/>
          <w:bCs/>
        </w:rPr>
        <w:t xml:space="preserve"> od dnia zawarcia umowy. </w:t>
      </w:r>
    </w:p>
    <w:p w14:paraId="1C9565E7" w14:textId="77777777" w:rsidR="00FB6535" w:rsidRDefault="00FE3CCA">
      <w:pPr>
        <w:numPr>
          <w:ilvl w:val="0"/>
          <w:numId w:val="29"/>
        </w:numPr>
        <w:tabs>
          <w:tab w:val="left" w:pos="567"/>
        </w:tabs>
        <w:spacing w:line="276" w:lineRule="auto"/>
        <w:jc w:val="both"/>
        <w:rPr>
          <w:rFonts w:ascii="Garamond" w:eastAsia="Times New Roman" w:hAnsi="Garamond" w:cs="Arial"/>
          <w:b/>
          <w:bCs/>
        </w:rPr>
      </w:pPr>
      <w:r>
        <w:rPr>
          <w:rFonts w:ascii="Garamond" w:eastAsia="Times New Roman" w:hAnsi="Garamond" w:cs="Arial"/>
          <w:bCs/>
        </w:rPr>
        <w:t>Poprzez termin zakończenia przedmiotu umowy,  uważa się termin podpisania przez obie strony protokołu odbioru końcowego z adnotacją  bez zastrzeżeń.</w:t>
      </w:r>
    </w:p>
    <w:p w14:paraId="2A72FE80" w14:textId="77777777" w:rsidR="00FB6535" w:rsidRDefault="00FE3CCA">
      <w:pPr>
        <w:tabs>
          <w:tab w:val="left" w:pos="284"/>
          <w:tab w:val="left" w:pos="1440"/>
        </w:tabs>
        <w:spacing w:line="276" w:lineRule="auto"/>
        <w:ind w:left="142"/>
        <w:jc w:val="center"/>
        <w:rPr>
          <w:rFonts w:ascii="Garamond" w:eastAsia="Times New Roman" w:hAnsi="Garamond" w:cs="Arial"/>
          <w:b/>
          <w:bCs/>
        </w:rPr>
      </w:pPr>
      <w:r>
        <w:rPr>
          <w:rFonts w:ascii="Garamond" w:eastAsia="Times New Roman" w:hAnsi="Garamond" w:cs="Arial"/>
          <w:b/>
          <w:bCs/>
        </w:rPr>
        <w:t>§3</w:t>
      </w:r>
    </w:p>
    <w:p w14:paraId="189A3517" w14:textId="77777777" w:rsidR="00FB6535" w:rsidRDefault="00FE3CCA">
      <w:pPr>
        <w:tabs>
          <w:tab w:val="left" w:pos="284"/>
          <w:tab w:val="left" w:pos="1440"/>
        </w:tabs>
        <w:spacing w:line="276" w:lineRule="auto"/>
        <w:ind w:left="142"/>
        <w:jc w:val="center"/>
        <w:rPr>
          <w:rFonts w:ascii="Garamond" w:eastAsia="Times New Roman" w:hAnsi="Garamond" w:cs="Arial"/>
        </w:rPr>
      </w:pPr>
      <w:r>
        <w:rPr>
          <w:rFonts w:ascii="Garamond" w:eastAsia="Times New Roman" w:hAnsi="Garamond" w:cs="Arial"/>
          <w:b/>
          <w:bCs/>
        </w:rPr>
        <w:t>Obowiązki stron</w:t>
      </w:r>
    </w:p>
    <w:p w14:paraId="6EF37CDC" w14:textId="77777777" w:rsidR="00FB6535" w:rsidRDefault="00FE3CCA">
      <w:pPr>
        <w:numPr>
          <w:ilvl w:val="0"/>
          <w:numId w:val="2"/>
        </w:numPr>
        <w:tabs>
          <w:tab w:val="left" w:pos="426"/>
          <w:tab w:val="left" w:pos="1092"/>
          <w:tab w:val="left" w:pos="2982"/>
        </w:tabs>
        <w:spacing w:line="276" w:lineRule="auto"/>
        <w:ind w:left="426" w:hanging="426"/>
        <w:jc w:val="both"/>
        <w:rPr>
          <w:rFonts w:ascii="Garamond" w:eastAsia="Times New Roman" w:hAnsi="Garamond" w:cs="Arial"/>
        </w:rPr>
      </w:pPr>
      <w:r>
        <w:rPr>
          <w:rFonts w:ascii="Garamond" w:eastAsia="Times New Roman" w:hAnsi="Garamond" w:cs="Arial"/>
        </w:rPr>
        <w:t>Do obowiązków Zamawiającego należy:</w:t>
      </w:r>
    </w:p>
    <w:p w14:paraId="0E09E508" w14:textId="77777777" w:rsidR="00FB6535" w:rsidRDefault="00FE3CCA">
      <w:pPr>
        <w:numPr>
          <w:ilvl w:val="0"/>
          <w:numId w:val="10"/>
        </w:numPr>
        <w:tabs>
          <w:tab w:val="clear" w:pos="709"/>
          <w:tab w:val="left" w:pos="426"/>
          <w:tab w:val="left" w:pos="851"/>
          <w:tab w:val="left" w:pos="1134"/>
          <w:tab w:val="left" w:pos="1701"/>
          <w:tab w:val="left" w:pos="2982"/>
        </w:tabs>
        <w:spacing w:line="276" w:lineRule="auto"/>
        <w:ind w:hanging="720"/>
        <w:jc w:val="both"/>
        <w:rPr>
          <w:rFonts w:ascii="Garamond" w:eastAsia="Times New Roman" w:hAnsi="Garamond" w:cs="Arial"/>
        </w:rPr>
      </w:pPr>
      <w:r>
        <w:rPr>
          <w:rFonts w:ascii="Garamond" w:eastAsia="Times New Roman" w:hAnsi="Garamond" w:cs="Arial"/>
        </w:rPr>
        <w:t>Wprowadzenie i protokolarne przekazanie Wykonawcy terenu robót;</w:t>
      </w:r>
    </w:p>
    <w:p w14:paraId="2CA426F8" w14:textId="77777777" w:rsidR="00FB6535" w:rsidRDefault="00FE3CCA">
      <w:pPr>
        <w:numPr>
          <w:ilvl w:val="0"/>
          <w:numId w:val="10"/>
        </w:numPr>
        <w:tabs>
          <w:tab w:val="clear" w:pos="709"/>
          <w:tab w:val="left" w:pos="426"/>
          <w:tab w:val="left" w:pos="851"/>
          <w:tab w:val="left" w:pos="1701"/>
          <w:tab w:val="left" w:pos="2982"/>
        </w:tabs>
        <w:spacing w:line="276" w:lineRule="auto"/>
        <w:ind w:left="851" w:hanging="425"/>
        <w:jc w:val="both"/>
        <w:rPr>
          <w:rFonts w:ascii="Garamond" w:eastAsia="Times New Roman" w:hAnsi="Garamond" w:cs="Arial"/>
        </w:rPr>
      </w:pPr>
      <w:r>
        <w:rPr>
          <w:rFonts w:ascii="Garamond" w:eastAsia="Times New Roman" w:hAnsi="Garamond" w:cs="Arial"/>
        </w:rPr>
        <w:t>Odebranie przedmiotu umowy po sprawdzeniu i potwierdzeniu jego należytego wykonania;</w:t>
      </w:r>
    </w:p>
    <w:p w14:paraId="3077C160" w14:textId="77777777" w:rsidR="00FB6535" w:rsidRDefault="00FE3CCA">
      <w:pPr>
        <w:numPr>
          <w:ilvl w:val="0"/>
          <w:numId w:val="10"/>
        </w:numPr>
        <w:tabs>
          <w:tab w:val="clear" w:pos="709"/>
          <w:tab w:val="left" w:pos="426"/>
          <w:tab w:val="left" w:pos="851"/>
          <w:tab w:val="left" w:pos="1134"/>
          <w:tab w:val="left" w:pos="1701"/>
          <w:tab w:val="left" w:pos="2982"/>
        </w:tabs>
        <w:spacing w:line="276" w:lineRule="auto"/>
        <w:ind w:hanging="720"/>
        <w:jc w:val="both"/>
        <w:rPr>
          <w:rFonts w:ascii="Garamond" w:eastAsia="Times New Roman" w:hAnsi="Garamond" w:cs="Arial"/>
        </w:rPr>
      </w:pPr>
      <w:r>
        <w:rPr>
          <w:rFonts w:ascii="Garamond" w:eastAsia="Times New Roman" w:hAnsi="Garamond" w:cs="Arial"/>
        </w:rPr>
        <w:t>Terminowa zapłata wynagrodzenia za wykonane i odebrane prace.</w:t>
      </w:r>
    </w:p>
    <w:p w14:paraId="7D424C13" w14:textId="77777777" w:rsidR="00FB6535" w:rsidRDefault="00FE3CCA">
      <w:pPr>
        <w:numPr>
          <w:ilvl w:val="0"/>
          <w:numId w:val="2"/>
        </w:numPr>
        <w:tabs>
          <w:tab w:val="left" w:pos="426"/>
          <w:tab w:val="left" w:pos="1092"/>
          <w:tab w:val="left" w:pos="2982"/>
        </w:tabs>
        <w:spacing w:line="276" w:lineRule="auto"/>
        <w:ind w:left="426" w:hanging="426"/>
        <w:jc w:val="both"/>
        <w:rPr>
          <w:rFonts w:ascii="Garamond" w:eastAsia="Times New Roman" w:hAnsi="Garamond" w:cs="Arial"/>
        </w:rPr>
      </w:pPr>
      <w:r>
        <w:rPr>
          <w:rFonts w:ascii="Garamond" w:eastAsia="Times New Roman" w:hAnsi="Garamond" w:cs="Arial"/>
        </w:rPr>
        <w:t>Do obowiązków Wykonawcy należy:</w:t>
      </w:r>
    </w:p>
    <w:p w14:paraId="736D6AB0"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Przejęcie terenu robót od Zamawiającego w terminie jak w §2;</w:t>
      </w:r>
    </w:p>
    <w:p w14:paraId="47A2D075"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Prowadzenie robót z zapewnieniem bezpiecznego poruszania się pacjentów, personelu oraz osób odwiedzających w bezpośrednim sąsiedztwie terenu budowy.</w:t>
      </w:r>
    </w:p>
    <w:p w14:paraId="4C23EF58"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Zapewnienie wykonania</w:t>
      </w:r>
      <w:r>
        <w:rPr>
          <w:rFonts w:ascii="Garamond" w:eastAsia="Times New Roman" w:hAnsi="Garamond" w:cs="Arial"/>
          <w:color w:val="FF0000"/>
        </w:rPr>
        <w:t xml:space="preserve"> </w:t>
      </w:r>
      <w:r>
        <w:rPr>
          <w:rFonts w:ascii="Garamond" w:eastAsia="Times New Roman" w:hAnsi="Garamond" w:cs="Arial"/>
        </w:rPr>
        <w:t>robót budowlanych objętych umową przez osoby posiadające stosowne kwalifikacje zawodowe.</w:t>
      </w:r>
    </w:p>
    <w:p w14:paraId="19A1F0D1"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 xml:space="preserve">Zabezpieczenie, wygrodzenie terenu robót i oznakowanie terenu budowy zgodnie z obowiązującymi przepisami w tym zakresie; </w:t>
      </w:r>
    </w:p>
    <w:p w14:paraId="74A04057"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 xml:space="preserve">Zorganizowanie zaplecza budowy, przestrzegając obowiązujących przepisów prawa, szczególnie w zakresie BHP, zabezpieczeń ppoż., wymogów Państwowej Inspekcji Pracy i Państwowego Inspektora Sanitarnego. Zaplecze Wykonawcy winno spełniać wszelkie wymagania w zakresie sanitarnym, technicznym, gospodarczym, administracyjnym itp.; </w:t>
      </w:r>
    </w:p>
    <w:p w14:paraId="42D12F35"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Umożliwienie wstępu na teren robót pracownikom organów inspekcji nadzoru budowlanego, do których należy wykonywanie zadań określonych ustawą Prawo budowlane oraz do udostępniania im danych i informacji wymaganych przepisami tej ustawy;</w:t>
      </w:r>
    </w:p>
    <w:p w14:paraId="6E0CE9C7"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Wykonanie przedmiotu umowy z materiałów odpowiadających wymaganiom określonym w art. 10 ustawy z dnia 7 lipca 1994 r. Prawo budowlane, oraz SWZ, okazanie na każde żądanie Zamawiającego certyfikatów zgodności z polską normą lub aprobatą techniczną każdego używanego na budowie wyrobu</w:t>
      </w:r>
      <w:r>
        <w:rPr>
          <w:rFonts w:ascii="Garamond" w:hAnsi="Garamond" w:cs="Arial"/>
          <w:lang w:bidi="he-IL"/>
        </w:rPr>
        <w:t>;</w:t>
      </w:r>
    </w:p>
    <w:p w14:paraId="00717C38"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 xml:space="preserve">Zapewnienie na własny koszt transportu odpadów do miejsc ich wykorzystania lub utylizacji, łącznie z kosztami utylizacji; </w:t>
      </w:r>
    </w:p>
    <w:p w14:paraId="1CB72CD0" w14:textId="77777777" w:rsidR="00FB6535" w:rsidRDefault="00FE3CCA">
      <w:pPr>
        <w:numPr>
          <w:ilvl w:val="0"/>
          <w:numId w:val="8"/>
        </w:numPr>
        <w:tabs>
          <w:tab w:val="left" w:pos="426"/>
          <w:tab w:val="left" w:pos="851"/>
          <w:tab w:val="left" w:pos="2982"/>
        </w:tabs>
        <w:spacing w:line="276" w:lineRule="auto"/>
        <w:ind w:left="851"/>
        <w:jc w:val="both"/>
        <w:rPr>
          <w:rFonts w:ascii="Garamond" w:hAnsi="Garamond" w:cs="Arial"/>
          <w:lang w:bidi="he-IL"/>
        </w:rPr>
      </w:pPr>
      <w:r>
        <w:rPr>
          <w:rFonts w:ascii="Garamond" w:eastAsia="Times New Roman" w:hAnsi="Garamond" w:cs="Arial"/>
        </w:rPr>
        <w:t xml:space="preserve">Jako wytwarzający odpady jest zobowiązany do przestrzegania przepisów prawnych wynikających z następujących ustaw: </w:t>
      </w:r>
    </w:p>
    <w:p w14:paraId="3A3EF172" w14:textId="77777777" w:rsidR="00FB6535" w:rsidRDefault="00FE3CCA">
      <w:pPr>
        <w:numPr>
          <w:ilvl w:val="0"/>
          <w:numId w:val="12"/>
        </w:numPr>
        <w:tabs>
          <w:tab w:val="left" w:pos="426"/>
          <w:tab w:val="left" w:pos="851"/>
          <w:tab w:val="left" w:pos="1701"/>
        </w:tabs>
        <w:spacing w:line="276" w:lineRule="auto"/>
        <w:jc w:val="both"/>
        <w:rPr>
          <w:rFonts w:ascii="Garamond" w:hAnsi="Garamond" w:cs="Arial"/>
          <w:lang w:bidi="he-IL"/>
        </w:rPr>
      </w:pPr>
      <w:r>
        <w:rPr>
          <w:rFonts w:ascii="Garamond" w:hAnsi="Garamond" w:cs="Arial"/>
          <w:lang w:bidi="he-IL"/>
        </w:rPr>
        <w:t>Ustawa Prawo ochrony środowiska;</w:t>
      </w:r>
    </w:p>
    <w:p w14:paraId="1BC16524" w14:textId="77777777" w:rsidR="00FB6535" w:rsidRDefault="00FE3CCA">
      <w:pPr>
        <w:numPr>
          <w:ilvl w:val="0"/>
          <w:numId w:val="12"/>
        </w:numPr>
        <w:tabs>
          <w:tab w:val="left" w:pos="426"/>
          <w:tab w:val="left" w:pos="851"/>
          <w:tab w:val="left" w:pos="1701"/>
        </w:tabs>
        <w:spacing w:line="276" w:lineRule="auto"/>
        <w:jc w:val="both"/>
        <w:rPr>
          <w:rFonts w:ascii="Garamond" w:eastAsia="Times New Roman" w:hAnsi="Garamond" w:cs="Arial"/>
        </w:rPr>
      </w:pPr>
      <w:r>
        <w:rPr>
          <w:rFonts w:ascii="Garamond" w:hAnsi="Garamond" w:cs="Arial"/>
          <w:lang w:bidi="he-IL"/>
        </w:rPr>
        <w:t>Ustawy o odpadach.</w:t>
      </w:r>
    </w:p>
    <w:p w14:paraId="6551D338"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Terminowego wykonania i przekazania do eksploatacji przedmiotu umowy oraz oświadczenia, że roboty ukończone przez niego są całkowicie zgodne z umową i odpowiadają potrzebom, dla których są przewidziane według umowy;</w:t>
      </w:r>
    </w:p>
    <w:p w14:paraId="0F20ED94"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Dostarczenie Inspektorowi Nadzoru Inwestorskiego/Zamawiającemu  niezbędnych  dokumentów potwierdzających parametry techniczne oraz wymagane normy stosowanych materiałów;</w:t>
      </w:r>
    </w:p>
    <w:p w14:paraId="7D46FF42"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lastRenderedPageBreak/>
        <w:t>Zabezpieczenie instalacji, urządzeń i obiektów na terenie robót i w jego bezpośrednim otoczeniu, przed ich zniszczeniem lub uszkodzeniem w trakcie wykonywania robót;</w:t>
      </w:r>
    </w:p>
    <w:p w14:paraId="27BB8588"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Dbanie o porządek na terenie robót oraz utrzymywanie terenu robót w należytym stanie i porządku oraz w stanie wolnym od przeszkód komunikacyjnych; Zamawiający nie ponosi odpowiedzialności za materiały i wyroby budowlane zgromadzone na terenie budowy. Wykonawca zobowiązany jest do zabezpieczenia ich we własnym zakresie;</w:t>
      </w:r>
    </w:p>
    <w:p w14:paraId="5FFE844D"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Informowanie Inspektora Nadzoru Inwestorskiego / Zamawiającego o terminie odbioru robót;</w:t>
      </w:r>
    </w:p>
    <w:p w14:paraId="42266C44"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 xml:space="preserve">Uporządkowanie terenu budowy po zakończeniu robót; </w:t>
      </w:r>
    </w:p>
    <w:p w14:paraId="571454ED"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Kompletowanie w trakcie realizacji robót wszelkiej dokumentacji zgodnie z przepisami Prawa budowlanego oraz przygotowanie do odbioru końcowego kompletu dokumentów niezbędnych przy odbiorze;</w:t>
      </w:r>
    </w:p>
    <w:p w14:paraId="420AFB56"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Usunięcie wszelkich wad i usterek stwierdzonych w trakcie trwania robót w terminie nie dłuższym niż termin technicznie uzasadniony i konieczny do ich usunięcia;</w:t>
      </w:r>
    </w:p>
    <w:p w14:paraId="3A58FA05" w14:textId="77777777" w:rsidR="00FB6535" w:rsidRDefault="00FE3CCA">
      <w:pPr>
        <w:numPr>
          <w:ilvl w:val="0"/>
          <w:numId w:val="8"/>
        </w:numPr>
        <w:tabs>
          <w:tab w:val="left" w:pos="426"/>
          <w:tab w:val="left" w:pos="851"/>
          <w:tab w:val="left" w:pos="2982"/>
        </w:tabs>
        <w:spacing w:line="276" w:lineRule="auto"/>
        <w:ind w:left="851"/>
        <w:jc w:val="both"/>
        <w:rPr>
          <w:rFonts w:ascii="Garamond" w:eastAsia="Times New Roman" w:hAnsi="Garamond" w:cs="Arial"/>
        </w:rPr>
      </w:pPr>
      <w:r>
        <w:rPr>
          <w:rFonts w:ascii="Garamond" w:eastAsia="Times New Roman" w:hAnsi="Garamond" w:cs="Arial"/>
        </w:rPr>
        <w:t>Informowanie Inspektora Nadzoru Inwestorskiego / Zamawiającego o problemach technicznych lub okolicznościach, które mogą wpłynąć na jakość robót lub termin zakończenia robót;</w:t>
      </w:r>
    </w:p>
    <w:p w14:paraId="027C5B40" w14:textId="77777777" w:rsidR="00FB6535" w:rsidRDefault="00FE3CCA">
      <w:pPr>
        <w:numPr>
          <w:ilvl w:val="0"/>
          <w:numId w:val="2"/>
        </w:numPr>
        <w:tabs>
          <w:tab w:val="left" w:pos="426"/>
          <w:tab w:val="left" w:pos="1092"/>
          <w:tab w:val="left" w:pos="2982"/>
        </w:tabs>
        <w:spacing w:line="276" w:lineRule="auto"/>
        <w:ind w:left="426" w:hanging="426"/>
        <w:jc w:val="both"/>
        <w:rPr>
          <w:rFonts w:ascii="Garamond" w:eastAsia="Times New Roman" w:hAnsi="Garamond" w:cs="Arial"/>
        </w:rPr>
      </w:pPr>
      <w:r>
        <w:rPr>
          <w:rFonts w:ascii="Garamond" w:eastAsia="Times New Roman" w:hAnsi="Garamond" w:cs="Arial"/>
        </w:rPr>
        <w:t>Wykonawca zobowiązuje się ponadto do:</w:t>
      </w:r>
    </w:p>
    <w:p w14:paraId="77C55A06" w14:textId="77777777" w:rsidR="00FB6535" w:rsidRDefault="00FE3CCA">
      <w:pPr>
        <w:numPr>
          <w:ilvl w:val="0"/>
          <w:numId w:val="18"/>
        </w:numPr>
        <w:tabs>
          <w:tab w:val="left" w:pos="426"/>
          <w:tab w:val="left" w:pos="709"/>
          <w:tab w:val="left" w:pos="2982"/>
        </w:tabs>
        <w:spacing w:line="276" w:lineRule="auto"/>
        <w:jc w:val="both"/>
        <w:rPr>
          <w:rFonts w:ascii="Garamond" w:eastAsia="Times New Roman" w:hAnsi="Garamond" w:cs="Arial"/>
        </w:rPr>
      </w:pPr>
      <w:r>
        <w:rPr>
          <w:rFonts w:ascii="Garamond" w:eastAsia="Times New Roman" w:hAnsi="Garamond" w:cs="Arial"/>
        </w:rPr>
        <w:t>Ponoszenia pełnej odpowiedzialności względem Zamawiającego oraz osób trzecich za stan i przestrzeganie przepisów bhp, ochronę ppoż. i dozór mienia na terenie robót, jak i za wszelkie szkody powstałe w trakcie trwania robót na terenie przyjętym od Zamawiającego lub mających związek z prowadzonymi robotami;</w:t>
      </w:r>
    </w:p>
    <w:p w14:paraId="691B85BA" w14:textId="77777777" w:rsidR="00FB6535" w:rsidRDefault="00FE3CCA">
      <w:pPr>
        <w:numPr>
          <w:ilvl w:val="0"/>
          <w:numId w:val="18"/>
        </w:numPr>
        <w:tabs>
          <w:tab w:val="left" w:pos="426"/>
          <w:tab w:val="left" w:pos="709"/>
          <w:tab w:val="left" w:pos="2982"/>
        </w:tabs>
        <w:spacing w:line="276" w:lineRule="auto"/>
        <w:jc w:val="both"/>
        <w:rPr>
          <w:rFonts w:ascii="Garamond" w:eastAsia="Times New Roman" w:hAnsi="Garamond" w:cs="Arial"/>
        </w:rPr>
      </w:pPr>
      <w:r>
        <w:rPr>
          <w:rFonts w:ascii="Garamond" w:eastAsia="Times New Roman" w:hAnsi="Garamond" w:cs="Arial"/>
        </w:rPr>
        <w:t>Ponoszenia pełnej odpowiedzialności za stosowanie i bezpieczeństwo wszelkich działań prowadzonych na terenie robót i poza nim, a związanych z wykonaniem przedmiotu umowy;</w:t>
      </w:r>
    </w:p>
    <w:p w14:paraId="5FE6108D" w14:textId="77777777" w:rsidR="00FB6535" w:rsidRDefault="00FE3CCA">
      <w:pPr>
        <w:numPr>
          <w:ilvl w:val="0"/>
          <w:numId w:val="18"/>
        </w:numPr>
        <w:tabs>
          <w:tab w:val="left" w:pos="426"/>
          <w:tab w:val="left" w:pos="709"/>
          <w:tab w:val="left" w:pos="2982"/>
        </w:tabs>
        <w:spacing w:line="276" w:lineRule="auto"/>
        <w:jc w:val="both"/>
        <w:rPr>
          <w:rFonts w:ascii="Garamond" w:eastAsia="Times New Roman" w:hAnsi="Garamond" w:cs="Arial"/>
        </w:rPr>
      </w:pPr>
      <w:r>
        <w:rPr>
          <w:rFonts w:ascii="Garamond" w:eastAsia="Times New Roman" w:hAnsi="Garamond" w:cs="Arial"/>
        </w:rPr>
        <w:t>Ponoszenia pełnej odpowiedzialności za szkody oraz następstwa nieszczęśliwych wypadków pracowników i osób trzecich, powstałe w związku z prowadzonymi robotami, w tym także ruchem pojazdów;</w:t>
      </w:r>
    </w:p>
    <w:p w14:paraId="1815E537" w14:textId="77777777" w:rsidR="00FB6535" w:rsidRDefault="00FE3CCA">
      <w:pPr>
        <w:numPr>
          <w:ilvl w:val="0"/>
          <w:numId w:val="18"/>
        </w:numPr>
        <w:tabs>
          <w:tab w:val="left" w:pos="426"/>
          <w:tab w:val="left" w:pos="709"/>
          <w:tab w:val="left" w:pos="2982"/>
        </w:tabs>
        <w:spacing w:line="276" w:lineRule="auto"/>
        <w:jc w:val="both"/>
        <w:rPr>
          <w:rFonts w:ascii="Garamond" w:hAnsi="Garamond" w:cs="Arial"/>
        </w:rPr>
      </w:pPr>
      <w:r>
        <w:rPr>
          <w:rFonts w:ascii="Garamond" w:eastAsia="Times New Roman" w:hAnsi="Garamond" w:cs="Arial"/>
        </w:rPr>
        <w:t>Ponoszenie wyłącznej odpowiedzialności za wszelkie szkody będące następstwem niewykonania lub nienależytego wykonania przedmiotu umowy, które to szkody Wykonawca zobowiązuje się pokryć w pełnej wysokości.</w:t>
      </w:r>
    </w:p>
    <w:p w14:paraId="1B07295A" w14:textId="77777777" w:rsidR="00FB6535" w:rsidRDefault="00FE3CCA">
      <w:pPr>
        <w:numPr>
          <w:ilvl w:val="0"/>
          <w:numId w:val="2"/>
        </w:numPr>
        <w:tabs>
          <w:tab w:val="left" w:pos="426"/>
          <w:tab w:val="left" w:pos="1092"/>
          <w:tab w:val="left" w:pos="2982"/>
        </w:tabs>
        <w:spacing w:line="276" w:lineRule="auto"/>
        <w:ind w:left="426" w:hanging="426"/>
        <w:jc w:val="both"/>
        <w:rPr>
          <w:rFonts w:ascii="Garamond" w:eastAsia="Times New Roman" w:hAnsi="Garamond" w:cs="Arial"/>
        </w:rPr>
      </w:pPr>
      <w:r>
        <w:rPr>
          <w:rFonts w:ascii="Garamond" w:hAnsi="Garamond" w:cs="Arial"/>
        </w:rPr>
        <w:t>Warunkiem realizacji inwestycji przez cały okres jej trwania jest zapewnienie  nieprzerwanej, ciągłej, bez postojów i utrudnień pracy Szpitala jak też, drożność komunikacji dla pacjentów Szpitala, osób odwiedzających, personelu w obrębie remontowanych pomieszczeń.</w:t>
      </w:r>
    </w:p>
    <w:p w14:paraId="7CCA2846" w14:textId="77777777" w:rsidR="00FB6535" w:rsidRDefault="00FE3CCA">
      <w:pPr>
        <w:numPr>
          <w:ilvl w:val="0"/>
          <w:numId w:val="2"/>
        </w:numPr>
        <w:tabs>
          <w:tab w:val="left" w:pos="426"/>
          <w:tab w:val="left" w:pos="1092"/>
          <w:tab w:val="left" w:pos="2982"/>
        </w:tabs>
        <w:spacing w:line="276" w:lineRule="auto"/>
        <w:ind w:left="426" w:hanging="426"/>
        <w:jc w:val="both"/>
        <w:rPr>
          <w:rFonts w:ascii="Garamond" w:hAnsi="Garamond" w:cs="Arial"/>
        </w:rPr>
      </w:pPr>
      <w:r>
        <w:rPr>
          <w:rFonts w:ascii="Garamond" w:eastAsia="Times New Roman" w:hAnsi="Garamond" w:cs="Arial"/>
        </w:rPr>
        <w:t>Wykonawca zobowiązuje się wykonać przedmiot umowy określony w §1,  zapewniając minimalne utrudnienie dla funkcjonowania Szpitala.</w:t>
      </w:r>
    </w:p>
    <w:p w14:paraId="727809AD" w14:textId="77777777" w:rsidR="00FB6535" w:rsidRDefault="00FE3CCA">
      <w:pPr>
        <w:pStyle w:val="Tekstpodstawowy"/>
        <w:widowControl/>
        <w:numPr>
          <w:ilvl w:val="0"/>
          <w:numId w:val="2"/>
        </w:numPr>
        <w:tabs>
          <w:tab w:val="left" w:pos="426"/>
          <w:tab w:val="left" w:pos="567"/>
        </w:tabs>
        <w:spacing w:after="0" w:line="276" w:lineRule="auto"/>
        <w:ind w:left="426" w:hanging="426"/>
        <w:jc w:val="both"/>
        <w:rPr>
          <w:rFonts w:ascii="Garamond" w:hAnsi="Garamond" w:cs="Arial"/>
        </w:rPr>
      </w:pPr>
      <w:r>
        <w:rPr>
          <w:rFonts w:ascii="Garamond" w:hAnsi="Garamond" w:cs="Arial"/>
        </w:rPr>
        <w:t>Prowadzone roboty będą odbywać się w ruchu jednostek szpitala w związku z czym, Wykonawca zobowiązuje się tak prowadzić swoje prace, aby zminimalizować utrudnienia w funkcjonowaniu tych jednostek przy uwzględnieniu wymagań określonych w ust. 4,5. Wykonawca oświadcza, że zapoznał się ze specyfiką pracy Zamawiającego i zobowiązuje się powiadamiać Zamawiającego z odpowiednim wyprzedzeniem o konieczności włączeń zasilania Zamawiającego w energię elektryczną, wodę zimną, c.w.u. oraz c.o. lub wejścia z pracami do</w:t>
      </w:r>
      <w:r>
        <w:rPr>
          <w:rFonts w:ascii="Garamond" w:hAnsi="Garamond" w:cs="Arial"/>
        </w:rPr>
        <w:t xml:space="preserve"> pomieszczeń Zamawiającego.</w:t>
      </w:r>
    </w:p>
    <w:p w14:paraId="0218229E" w14:textId="77777777" w:rsidR="00FB6535" w:rsidRDefault="00FE3CCA">
      <w:pPr>
        <w:pStyle w:val="Tekstpodstawowy"/>
        <w:widowControl/>
        <w:numPr>
          <w:ilvl w:val="0"/>
          <w:numId w:val="2"/>
        </w:numPr>
        <w:tabs>
          <w:tab w:val="left" w:pos="426"/>
          <w:tab w:val="left" w:pos="567"/>
        </w:tabs>
        <w:spacing w:after="0" w:line="276" w:lineRule="auto"/>
        <w:ind w:left="426" w:hanging="426"/>
        <w:jc w:val="both"/>
        <w:rPr>
          <w:rFonts w:ascii="Garamond" w:eastAsia="Times New Roman" w:hAnsi="Garamond" w:cs="Arial"/>
        </w:rPr>
      </w:pPr>
      <w:r>
        <w:rPr>
          <w:rFonts w:ascii="Garamond" w:hAnsi="Garamond" w:cs="Arial"/>
        </w:rPr>
        <w:lastRenderedPageBreak/>
        <w:t>Wszelkie wyłączenia w układzie sieci zasilających obiekty Zamawiającego wykonywane będą przez pracowników Zamawiającego.</w:t>
      </w:r>
    </w:p>
    <w:p w14:paraId="72F4C91C" w14:textId="77777777" w:rsidR="00FB6535" w:rsidRDefault="00FE3CCA">
      <w:pPr>
        <w:pStyle w:val="Tekstpodstawowy"/>
        <w:widowControl/>
        <w:numPr>
          <w:ilvl w:val="0"/>
          <w:numId w:val="2"/>
        </w:numPr>
        <w:tabs>
          <w:tab w:val="left" w:pos="426"/>
          <w:tab w:val="left" w:pos="567"/>
        </w:tabs>
        <w:spacing w:after="0" w:line="276" w:lineRule="auto"/>
        <w:ind w:left="426" w:hanging="426"/>
        <w:jc w:val="both"/>
        <w:rPr>
          <w:rFonts w:ascii="Garamond" w:hAnsi="Garamond" w:cs="Arial"/>
        </w:rPr>
      </w:pPr>
      <w:r>
        <w:rPr>
          <w:rFonts w:ascii="Garamond" w:eastAsia="Times New Roman" w:hAnsi="Garamond" w:cs="Arial"/>
          <w:color w:val="EE0000"/>
        </w:rPr>
        <w:t>Wszelkie roboty będą mogły być prowadzone przez Wykonawcę w dniach od poniedziałku do piątku w godzinach od 7:00 do 14.35</w:t>
      </w:r>
      <w:r>
        <w:rPr>
          <w:rFonts w:ascii="Garamond" w:eastAsia="Times New Roman" w:hAnsi="Garamond" w:cs="Arial"/>
        </w:rPr>
        <w:t xml:space="preserve">(po wcześniejszym uzgodnieniu z Zamawiającym).  </w:t>
      </w:r>
    </w:p>
    <w:p w14:paraId="33D41C7A" w14:textId="77777777" w:rsidR="00FB6535" w:rsidRDefault="00FE3CCA">
      <w:pPr>
        <w:pStyle w:val="Tekstpodstawowy"/>
        <w:widowControl/>
        <w:numPr>
          <w:ilvl w:val="0"/>
          <w:numId w:val="2"/>
        </w:numPr>
        <w:tabs>
          <w:tab w:val="left" w:pos="426"/>
          <w:tab w:val="left" w:pos="567"/>
        </w:tabs>
        <w:spacing w:after="0" w:line="276" w:lineRule="auto"/>
        <w:ind w:left="426" w:hanging="426"/>
        <w:jc w:val="both"/>
        <w:rPr>
          <w:rFonts w:ascii="Garamond" w:hAnsi="Garamond" w:cs="Arial"/>
        </w:rPr>
      </w:pPr>
      <w:r>
        <w:rPr>
          <w:rFonts w:ascii="Garamond" w:hAnsi="Garamond" w:cs="Arial"/>
        </w:rPr>
        <w:t>Wykonawca zabezpieczy dla swoich pracowników odzież roboczą i adekwatne środki ochrony indywidualnej.</w:t>
      </w:r>
    </w:p>
    <w:p w14:paraId="6B55550D" w14:textId="77777777" w:rsidR="00FB6535" w:rsidRDefault="00FE3CCA">
      <w:pPr>
        <w:tabs>
          <w:tab w:val="left" w:pos="1209"/>
        </w:tabs>
        <w:spacing w:line="276" w:lineRule="auto"/>
        <w:jc w:val="center"/>
        <w:rPr>
          <w:rFonts w:ascii="Garamond" w:eastAsia="Times New Roman" w:hAnsi="Garamond" w:cs="Arial"/>
          <w:b/>
          <w:bCs/>
        </w:rPr>
      </w:pPr>
      <w:r>
        <w:rPr>
          <w:rFonts w:ascii="Garamond" w:eastAsia="Times New Roman" w:hAnsi="Garamond" w:cs="Arial"/>
          <w:b/>
          <w:bCs/>
        </w:rPr>
        <w:t>§4</w:t>
      </w:r>
    </w:p>
    <w:p w14:paraId="43ACC0AB" w14:textId="77777777" w:rsidR="00FB6535" w:rsidRDefault="00FE3CCA">
      <w:pPr>
        <w:tabs>
          <w:tab w:val="left" w:pos="1209"/>
        </w:tabs>
        <w:spacing w:line="276" w:lineRule="auto"/>
        <w:jc w:val="center"/>
        <w:rPr>
          <w:rFonts w:ascii="Garamond" w:eastAsia="Times New Roman" w:hAnsi="Garamond" w:cs="Arial"/>
        </w:rPr>
      </w:pPr>
      <w:r>
        <w:rPr>
          <w:rFonts w:ascii="Garamond" w:eastAsia="Times New Roman" w:hAnsi="Garamond" w:cs="Arial"/>
          <w:b/>
          <w:bCs/>
        </w:rPr>
        <w:t>Wynagrodzenie i Rozliczenie umowy</w:t>
      </w:r>
    </w:p>
    <w:p w14:paraId="55683E28" w14:textId="77777777" w:rsidR="00FB6535" w:rsidRDefault="00FE3CCA">
      <w:pPr>
        <w:numPr>
          <w:ilvl w:val="1"/>
          <w:numId w:val="24"/>
        </w:numPr>
        <w:tabs>
          <w:tab w:val="left" w:pos="426"/>
        </w:tabs>
        <w:spacing w:line="276" w:lineRule="auto"/>
        <w:ind w:left="426"/>
        <w:jc w:val="both"/>
        <w:rPr>
          <w:rFonts w:ascii="Garamond" w:eastAsia="Times New Roman" w:hAnsi="Garamond" w:cs="Arial"/>
        </w:rPr>
      </w:pPr>
      <w:r>
        <w:rPr>
          <w:rFonts w:ascii="Garamond" w:eastAsia="Times New Roman" w:hAnsi="Garamond" w:cs="Arial"/>
        </w:rPr>
        <w:t xml:space="preserve">Z tytułu wykonania przedmiotu niniejszej Umowy Wykonawca otrzyma od Zamawiającego łączne </w:t>
      </w:r>
      <w:r>
        <w:rPr>
          <w:rFonts w:ascii="Garamond" w:eastAsia="Times New Roman" w:hAnsi="Garamond" w:cs="Arial"/>
          <w:bCs/>
        </w:rPr>
        <w:t xml:space="preserve">wynagrodzenie </w:t>
      </w:r>
      <w:r>
        <w:rPr>
          <w:rFonts w:ascii="Garamond" w:eastAsia="Times New Roman" w:hAnsi="Garamond" w:cs="Arial"/>
          <w:b/>
          <w:bCs/>
        </w:rPr>
        <w:t>ryczałtowe</w:t>
      </w:r>
      <w:r>
        <w:rPr>
          <w:rFonts w:ascii="Garamond" w:eastAsia="Times New Roman" w:hAnsi="Garamond" w:cs="Arial"/>
        </w:rPr>
        <w:t xml:space="preserve"> w wysokości …………zł netto (słownie: …………….), które powiększy  podatek VAT naliczony zgodnie z obowiązującymi przepisami, co daje kwotę brutto …………… (słownie: …………………..) </w:t>
      </w:r>
    </w:p>
    <w:p w14:paraId="1B255CCD" w14:textId="77777777" w:rsidR="00FB6535" w:rsidRDefault="00FE3CCA">
      <w:pPr>
        <w:numPr>
          <w:ilvl w:val="1"/>
          <w:numId w:val="24"/>
        </w:numPr>
        <w:tabs>
          <w:tab w:val="left" w:pos="426"/>
        </w:tabs>
        <w:spacing w:line="276" w:lineRule="auto"/>
        <w:ind w:left="426"/>
        <w:jc w:val="both"/>
        <w:rPr>
          <w:rFonts w:ascii="Garamond" w:eastAsia="Times New Roman" w:hAnsi="Garamond" w:cs="Arial"/>
        </w:rPr>
      </w:pPr>
      <w:r>
        <w:rPr>
          <w:rFonts w:ascii="Garamond" w:eastAsia="Times New Roman" w:hAnsi="Garamond" w:cs="Arial"/>
        </w:rPr>
        <w:t>Wykonawca oświadcza, że wynagrodzenie ryczałtowe określone w ust. 1, uwzględnia wszelkie koszty wynikające z dokumentów i danych udostępnionych przez Zamawiającego oraz oświadcza, że zapoznał się z wszelkimi warunkami i okolicznościami na terenie robót mającymi wpływ na finansową, rzeczową i terminową realizację zadania inwestycyjnego.</w:t>
      </w:r>
    </w:p>
    <w:p w14:paraId="0365D6E7" w14:textId="77777777" w:rsidR="00FB6535" w:rsidRDefault="00FE3CCA">
      <w:pPr>
        <w:numPr>
          <w:ilvl w:val="1"/>
          <w:numId w:val="24"/>
        </w:numPr>
        <w:tabs>
          <w:tab w:val="left" w:pos="426"/>
        </w:tabs>
        <w:spacing w:line="276" w:lineRule="auto"/>
        <w:ind w:left="426"/>
        <w:jc w:val="both"/>
        <w:rPr>
          <w:rFonts w:ascii="Garamond" w:hAnsi="Garamond" w:cs="Arial"/>
        </w:rPr>
      </w:pPr>
      <w:r>
        <w:rPr>
          <w:rFonts w:ascii="Garamond" w:eastAsia="Times New Roman" w:hAnsi="Garamond" w:cs="Arial"/>
        </w:rPr>
        <w:t>Nieuwzględnienie przez Wykonawcę robót, które można było przewidzieć, obciąża wyłącznie Wykonawcę, który nie może – z tytułu ewentualnego zwiększenia ilości robót – żądać od Zamawiającego zwiększenia wynagrodzenia.</w:t>
      </w:r>
    </w:p>
    <w:p w14:paraId="74F218C2" w14:textId="77777777" w:rsidR="00FB6535" w:rsidRDefault="00FE3CCA">
      <w:pPr>
        <w:numPr>
          <w:ilvl w:val="1"/>
          <w:numId w:val="24"/>
        </w:numPr>
        <w:tabs>
          <w:tab w:val="left" w:pos="426"/>
        </w:tabs>
        <w:spacing w:line="276" w:lineRule="auto"/>
        <w:ind w:left="426"/>
        <w:jc w:val="both"/>
        <w:rPr>
          <w:rFonts w:ascii="Garamond" w:eastAsia="LiberationSerif" w:hAnsi="Garamond" w:cs="Arial"/>
        </w:rPr>
      </w:pPr>
      <w:r>
        <w:rPr>
          <w:rFonts w:ascii="Garamond" w:hAnsi="Garamond" w:cs="Arial"/>
        </w:rPr>
        <w:t>Wynagrodzenie Wykonawcy -  określone w §4 ust. 1 -  za wykonanie robót budowlanych  płatne będzie na podstawie faktury po wykonaniu przez Wykonawcę zakresu robót i odebraniu ich przez Przedstawiciela Zamawiającego z adnotacją bez zastrzeżeń.</w:t>
      </w:r>
    </w:p>
    <w:p w14:paraId="06ACB734" w14:textId="77777777" w:rsidR="00FB6535" w:rsidRDefault="00FE3CCA">
      <w:pPr>
        <w:numPr>
          <w:ilvl w:val="1"/>
          <w:numId w:val="24"/>
        </w:numPr>
        <w:tabs>
          <w:tab w:val="left" w:pos="420"/>
          <w:tab w:val="left" w:pos="1440"/>
        </w:tabs>
        <w:spacing w:line="276" w:lineRule="auto"/>
        <w:ind w:left="420" w:hanging="336"/>
        <w:jc w:val="both"/>
        <w:rPr>
          <w:rFonts w:ascii="Garamond" w:hAnsi="Garamond" w:cs="Arial"/>
        </w:rPr>
      </w:pPr>
      <w:r>
        <w:rPr>
          <w:rFonts w:ascii="Garamond" w:eastAsia="LiberationSerif" w:hAnsi="Garamond" w:cs="Arial"/>
        </w:rPr>
        <w:t>Termin</w:t>
      </w:r>
      <w:r>
        <w:rPr>
          <w:rFonts w:ascii="Garamond" w:hAnsi="Garamond" w:cs="Arial"/>
        </w:rPr>
        <w:t xml:space="preserve"> zapłaty należności z faktury Wykonawcy ustala się </w:t>
      </w:r>
      <w:r>
        <w:rPr>
          <w:rFonts w:ascii="Garamond" w:hAnsi="Garamond" w:cs="Arial"/>
          <w:b/>
        </w:rPr>
        <w:t>do</w:t>
      </w:r>
      <w:r>
        <w:rPr>
          <w:rFonts w:ascii="Garamond" w:hAnsi="Garamond" w:cs="Arial"/>
        </w:rPr>
        <w:t xml:space="preserve"> </w:t>
      </w:r>
      <w:r>
        <w:rPr>
          <w:rFonts w:ascii="Garamond" w:hAnsi="Garamond" w:cs="Arial"/>
          <w:b/>
        </w:rPr>
        <w:t>60 dni</w:t>
      </w:r>
      <w:r>
        <w:rPr>
          <w:rFonts w:ascii="Garamond" w:hAnsi="Garamond" w:cs="Arial"/>
        </w:rPr>
        <w:t xml:space="preserve"> od daty wystawienia </w:t>
      </w:r>
      <w:r>
        <w:rPr>
          <w:rFonts w:ascii="Garamond" w:hAnsi="Garamond" w:cs="Arial"/>
          <w:b/>
        </w:rPr>
        <w:t>faktury.</w:t>
      </w:r>
      <w:r>
        <w:rPr>
          <w:rFonts w:ascii="Garamond" w:hAnsi="Garamond" w:cs="Arial"/>
        </w:rPr>
        <w:t xml:space="preserve"> </w:t>
      </w:r>
    </w:p>
    <w:p w14:paraId="2AFCE896" w14:textId="77777777" w:rsidR="00FB6535" w:rsidRDefault="00FE3CCA">
      <w:pPr>
        <w:numPr>
          <w:ilvl w:val="1"/>
          <w:numId w:val="24"/>
        </w:numPr>
        <w:tabs>
          <w:tab w:val="left" w:pos="426"/>
          <w:tab w:val="left" w:pos="1440"/>
        </w:tabs>
        <w:spacing w:line="276" w:lineRule="auto"/>
        <w:ind w:left="426"/>
        <w:jc w:val="both"/>
        <w:rPr>
          <w:rFonts w:ascii="Garamond" w:hAnsi="Garamond" w:cs="Arial"/>
        </w:rPr>
      </w:pPr>
      <w:r>
        <w:rPr>
          <w:rFonts w:ascii="Garamond" w:hAnsi="Garamond" w:cs="Arial"/>
        </w:rPr>
        <w:t>Płatność nastąpi przelewem na rachunek bankowy Wykonawcy nr ………………………………………………………………………………………………</w:t>
      </w:r>
    </w:p>
    <w:p w14:paraId="437379CA" w14:textId="77777777" w:rsidR="00FB6535" w:rsidRDefault="00FE3CCA">
      <w:pPr>
        <w:numPr>
          <w:ilvl w:val="1"/>
          <w:numId w:val="24"/>
        </w:numPr>
        <w:tabs>
          <w:tab w:val="left" w:pos="426"/>
          <w:tab w:val="left" w:pos="1440"/>
        </w:tabs>
        <w:spacing w:line="276" w:lineRule="auto"/>
        <w:ind w:left="426"/>
        <w:jc w:val="both"/>
        <w:rPr>
          <w:rFonts w:ascii="Garamond" w:eastAsia="LiberationSerif" w:hAnsi="Garamond" w:cs="Arial"/>
          <w:i/>
        </w:rPr>
      </w:pPr>
      <w:r>
        <w:rPr>
          <w:rFonts w:ascii="Garamond" w:hAnsi="Garamond" w:cs="Arial"/>
        </w:rPr>
        <w:t>Za dzień płatności Strony uznają dzień obciążenia rachunku Zamawiającego.</w:t>
      </w:r>
    </w:p>
    <w:p w14:paraId="4014162C" w14:textId="77777777" w:rsidR="00FB6535" w:rsidRDefault="00FE3CCA">
      <w:pPr>
        <w:numPr>
          <w:ilvl w:val="1"/>
          <w:numId w:val="24"/>
        </w:numPr>
        <w:tabs>
          <w:tab w:val="left" w:pos="426"/>
          <w:tab w:val="left" w:pos="1440"/>
        </w:tabs>
        <w:spacing w:line="276" w:lineRule="auto"/>
        <w:ind w:left="426"/>
        <w:jc w:val="both"/>
        <w:rPr>
          <w:rFonts w:ascii="Garamond" w:eastAsia="LiberationSerif" w:hAnsi="Garamond" w:cs="Arial"/>
          <w:i/>
        </w:rPr>
      </w:pPr>
      <w:r>
        <w:rPr>
          <w:rFonts w:ascii="Garamond" w:eastAsia="LiberationSerif" w:hAnsi="Garamond" w:cs="Arial"/>
          <w:i/>
        </w:rPr>
        <w:t>Wykonawca zobowiązuje się do złożenia Zamawiającemu wraz z  fakturą za roboty budowlane pisemnego oświadczenia Podwykonawców, których wierzytelności są częścią składową wystawionej faktury, o otrzymaniu zapłaty przez tych Podwykonawców. W przypadku niedostarczenia wraz z fakturą przez Wykonawcę powyższego oświadczenia Zamawiający zatrzyma płatność faktury do czasu otrzymania tego oświadczenia. W przypadku braku podwykonawców, Wykonawca dołączy do faktury pisemne oświadczenie, iż nie posiada żadnych podwykon</w:t>
      </w:r>
      <w:r>
        <w:rPr>
          <w:rFonts w:ascii="Garamond" w:eastAsia="LiberationSerif" w:hAnsi="Garamond" w:cs="Arial"/>
          <w:i/>
        </w:rPr>
        <w:t>awców i wszystkie prace zostały wykonane siłami własnymi. *</w:t>
      </w:r>
    </w:p>
    <w:p w14:paraId="5DA35D04" w14:textId="77777777" w:rsidR="00FB6535" w:rsidRDefault="00FE3CCA">
      <w:pPr>
        <w:spacing w:line="276" w:lineRule="auto"/>
        <w:jc w:val="both"/>
        <w:rPr>
          <w:rFonts w:ascii="Garamond" w:hAnsi="Garamond" w:cs="Arial"/>
          <w:b/>
        </w:rPr>
      </w:pPr>
      <w:r>
        <w:rPr>
          <w:rFonts w:ascii="Garamond" w:eastAsia="LiberationSerif" w:hAnsi="Garamond" w:cs="Arial"/>
          <w:i/>
        </w:rPr>
        <w:t xml:space="preserve">* -gdy zamówienie wykonane jest przy udziale podwykonawców. </w:t>
      </w:r>
    </w:p>
    <w:p w14:paraId="5F3443C9" w14:textId="77777777" w:rsidR="00FB6535" w:rsidRDefault="00FE3CCA">
      <w:pPr>
        <w:spacing w:line="276" w:lineRule="auto"/>
        <w:ind w:left="502"/>
        <w:jc w:val="center"/>
        <w:rPr>
          <w:rFonts w:ascii="Garamond" w:hAnsi="Garamond" w:cs="Arial"/>
          <w:b/>
        </w:rPr>
      </w:pPr>
      <w:r>
        <w:rPr>
          <w:rFonts w:ascii="Garamond" w:hAnsi="Garamond" w:cs="Arial"/>
          <w:b/>
        </w:rPr>
        <w:t>§5</w:t>
      </w:r>
    </w:p>
    <w:p w14:paraId="73194DFC" w14:textId="77777777" w:rsidR="00FB6535" w:rsidRDefault="00FE3CCA">
      <w:pPr>
        <w:spacing w:line="276" w:lineRule="auto"/>
        <w:ind w:left="502"/>
        <w:jc w:val="center"/>
        <w:rPr>
          <w:rFonts w:ascii="Garamond" w:hAnsi="Garamond" w:cs="Arial"/>
          <w:lang w:bidi="he-IL"/>
        </w:rPr>
      </w:pPr>
      <w:r>
        <w:rPr>
          <w:rFonts w:ascii="Garamond" w:hAnsi="Garamond" w:cs="Arial"/>
          <w:b/>
        </w:rPr>
        <w:t>Nadzór techniczny prac budowlanych</w:t>
      </w:r>
    </w:p>
    <w:p w14:paraId="2CD19FD4" w14:textId="77777777" w:rsidR="00FB6535" w:rsidRDefault="00FE3CCA">
      <w:pPr>
        <w:pStyle w:val="Styl"/>
        <w:numPr>
          <w:ilvl w:val="0"/>
          <w:numId w:val="11"/>
        </w:numPr>
        <w:spacing w:before="9" w:line="276" w:lineRule="auto"/>
        <w:ind w:left="436" w:right="76" w:hanging="417"/>
        <w:jc w:val="both"/>
        <w:rPr>
          <w:rFonts w:ascii="Garamond" w:hAnsi="Garamond" w:cs="Arial"/>
          <w:lang w:bidi="he-IL"/>
        </w:rPr>
      </w:pPr>
      <w:r>
        <w:rPr>
          <w:rFonts w:ascii="Garamond" w:hAnsi="Garamond" w:cs="Arial"/>
          <w:lang w:bidi="he-IL"/>
        </w:rPr>
        <w:t>Przy realizacji niniejszego zamówienia nadzór techniczny ze strony Zmawiającego pełni Inspektor Nadzoru Inwestorskiego.</w:t>
      </w:r>
    </w:p>
    <w:p w14:paraId="00ED556C" w14:textId="77777777" w:rsidR="00FB6535" w:rsidRDefault="00FE3CCA">
      <w:pPr>
        <w:pStyle w:val="Styl"/>
        <w:numPr>
          <w:ilvl w:val="0"/>
          <w:numId w:val="11"/>
        </w:numPr>
        <w:spacing w:before="9" w:line="276" w:lineRule="auto"/>
        <w:ind w:left="436" w:right="76" w:hanging="417"/>
        <w:jc w:val="both"/>
        <w:rPr>
          <w:rFonts w:ascii="Garamond" w:hAnsi="Garamond" w:cs="Arial"/>
          <w:lang w:bidi="he-IL"/>
        </w:rPr>
      </w:pPr>
      <w:r>
        <w:rPr>
          <w:rFonts w:ascii="Garamond" w:hAnsi="Garamond" w:cs="Arial"/>
          <w:lang w:bidi="he-IL"/>
        </w:rPr>
        <w:t>Osoba nadzorującą prace budowlane  jest upoważniona do przejęcia terenu robót.</w:t>
      </w:r>
    </w:p>
    <w:p w14:paraId="2BF2B5B3" w14:textId="77777777" w:rsidR="00FB6535" w:rsidRDefault="00FE3CCA">
      <w:pPr>
        <w:pStyle w:val="Styl"/>
        <w:numPr>
          <w:ilvl w:val="0"/>
          <w:numId w:val="11"/>
        </w:numPr>
        <w:spacing w:before="9" w:line="276" w:lineRule="auto"/>
        <w:ind w:left="436" w:right="76" w:hanging="417"/>
        <w:jc w:val="both"/>
        <w:rPr>
          <w:rFonts w:ascii="Garamond" w:hAnsi="Garamond" w:cs="Arial"/>
          <w:b/>
          <w:lang w:bidi="he-IL"/>
        </w:rPr>
      </w:pPr>
      <w:r>
        <w:rPr>
          <w:rFonts w:ascii="Garamond" w:hAnsi="Garamond" w:cs="Arial"/>
          <w:lang w:bidi="he-IL"/>
        </w:rPr>
        <w:t>Osoba nadzorująca prace budowlane jest upoważniająca do czynnego udziału w odbiorach terenu robót.</w:t>
      </w:r>
    </w:p>
    <w:p w14:paraId="193166FA" w14:textId="77777777" w:rsidR="00FB6535" w:rsidRDefault="00FB6535">
      <w:pPr>
        <w:spacing w:line="276" w:lineRule="auto"/>
        <w:jc w:val="center"/>
        <w:rPr>
          <w:rFonts w:ascii="Garamond" w:hAnsi="Garamond" w:cs="Arial"/>
          <w:b/>
          <w:lang w:bidi="he-IL"/>
        </w:rPr>
      </w:pPr>
    </w:p>
    <w:p w14:paraId="174846B9" w14:textId="77777777" w:rsidR="00FB6535" w:rsidRDefault="00FE3CCA">
      <w:pPr>
        <w:spacing w:line="276" w:lineRule="auto"/>
        <w:jc w:val="center"/>
        <w:rPr>
          <w:rFonts w:ascii="Garamond" w:hAnsi="Garamond" w:cs="Arial"/>
          <w:b/>
        </w:rPr>
      </w:pPr>
      <w:r>
        <w:rPr>
          <w:rFonts w:ascii="Garamond" w:hAnsi="Garamond" w:cs="Arial"/>
          <w:b/>
        </w:rPr>
        <w:t>§6</w:t>
      </w:r>
    </w:p>
    <w:p w14:paraId="4ACDE463" w14:textId="77777777" w:rsidR="00FB6535" w:rsidRDefault="00FE3CCA">
      <w:pPr>
        <w:spacing w:line="276" w:lineRule="auto"/>
        <w:jc w:val="center"/>
        <w:rPr>
          <w:rFonts w:ascii="Garamond" w:eastAsia="Times New Roman" w:hAnsi="Garamond" w:cs="Arial"/>
          <w:bCs/>
        </w:rPr>
      </w:pPr>
      <w:r>
        <w:rPr>
          <w:rFonts w:ascii="Garamond" w:hAnsi="Garamond" w:cs="Arial"/>
          <w:b/>
        </w:rPr>
        <w:lastRenderedPageBreak/>
        <w:t>Ubezpieczenie Wykonawcy</w:t>
      </w:r>
    </w:p>
    <w:p w14:paraId="57BF7C7F" w14:textId="77777777" w:rsidR="00FB6535" w:rsidRDefault="00FE3CCA">
      <w:pPr>
        <w:numPr>
          <w:ilvl w:val="0"/>
          <w:numId w:val="6"/>
        </w:numPr>
        <w:tabs>
          <w:tab w:val="clear" w:pos="720"/>
          <w:tab w:val="left" w:pos="142"/>
          <w:tab w:val="left" w:pos="426"/>
        </w:tabs>
        <w:spacing w:line="276" w:lineRule="auto"/>
        <w:ind w:left="426"/>
        <w:jc w:val="both"/>
        <w:rPr>
          <w:rFonts w:ascii="Garamond" w:eastAsia="Times New Roman" w:hAnsi="Garamond" w:cs="Arial"/>
          <w:bCs/>
        </w:rPr>
      </w:pPr>
      <w:r>
        <w:rPr>
          <w:rFonts w:ascii="Garamond" w:eastAsia="Times New Roman" w:hAnsi="Garamond" w:cs="Arial"/>
          <w:bCs/>
        </w:rPr>
        <w:t xml:space="preserve">Wykonawca oświadcza że posiada polisę odpowiedzialności cywilnej w zakresie prowadzonej działalności. </w:t>
      </w:r>
    </w:p>
    <w:p w14:paraId="68180414" w14:textId="77777777" w:rsidR="00FB6535" w:rsidRDefault="00FE3CCA">
      <w:pPr>
        <w:numPr>
          <w:ilvl w:val="0"/>
          <w:numId w:val="6"/>
        </w:numPr>
        <w:tabs>
          <w:tab w:val="clear" w:pos="720"/>
          <w:tab w:val="left" w:pos="142"/>
          <w:tab w:val="left" w:pos="426"/>
        </w:tabs>
        <w:spacing w:line="276" w:lineRule="auto"/>
        <w:ind w:left="426"/>
        <w:jc w:val="both"/>
        <w:rPr>
          <w:rFonts w:ascii="Garamond" w:eastAsia="Times New Roman" w:hAnsi="Garamond" w:cs="Arial"/>
          <w:bCs/>
        </w:rPr>
      </w:pPr>
      <w:r>
        <w:rPr>
          <w:rFonts w:ascii="Garamond" w:eastAsia="Times New Roman" w:hAnsi="Garamond" w:cs="Arial"/>
          <w:bCs/>
        </w:rPr>
        <w:t xml:space="preserve">Z chwilą przekazania Wykonawcy placu budowy do dnia odbioru końcowego, na Wykonawcę przechodzi pełna odpowiedzialność za: </w:t>
      </w:r>
    </w:p>
    <w:p w14:paraId="7C615B56" w14:textId="77777777" w:rsidR="00FB6535" w:rsidRDefault="00FE3CCA">
      <w:pPr>
        <w:numPr>
          <w:ilvl w:val="0"/>
          <w:numId w:val="30"/>
        </w:numPr>
        <w:spacing w:line="276" w:lineRule="auto"/>
        <w:jc w:val="both"/>
        <w:rPr>
          <w:rFonts w:ascii="Garamond" w:eastAsia="Times New Roman" w:hAnsi="Garamond" w:cs="Arial"/>
          <w:bCs/>
        </w:rPr>
      </w:pPr>
      <w:r>
        <w:rPr>
          <w:rFonts w:ascii="Garamond" w:eastAsia="Times New Roman" w:hAnsi="Garamond" w:cs="Arial"/>
          <w:bCs/>
        </w:rPr>
        <w:t>szkody i następstwa nieszczęśliwych wypadków dotyczących pracowników i osób trzecich przebywających na terenie budowy,</w:t>
      </w:r>
    </w:p>
    <w:p w14:paraId="3DF9FDE9" w14:textId="77777777" w:rsidR="00FB6535" w:rsidRDefault="00FE3CCA">
      <w:pPr>
        <w:numPr>
          <w:ilvl w:val="0"/>
          <w:numId w:val="30"/>
        </w:numPr>
        <w:spacing w:line="276" w:lineRule="auto"/>
        <w:jc w:val="both"/>
        <w:rPr>
          <w:rFonts w:ascii="Garamond" w:eastAsia="Times New Roman" w:hAnsi="Garamond" w:cs="Arial"/>
          <w:bCs/>
        </w:rPr>
      </w:pPr>
      <w:r>
        <w:rPr>
          <w:rFonts w:ascii="Garamond" w:eastAsia="Times New Roman" w:hAnsi="Garamond" w:cs="Arial"/>
          <w:bCs/>
        </w:rPr>
        <w:t>szkody w mieniu Zamawiającego związane z prowadzeniem robót,</w:t>
      </w:r>
    </w:p>
    <w:p w14:paraId="3A8E9D4D" w14:textId="77777777" w:rsidR="00FB6535" w:rsidRDefault="00FE3CCA">
      <w:pPr>
        <w:numPr>
          <w:ilvl w:val="0"/>
          <w:numId w:val="30"/>
        </w:numPr>
        <w:spacing w:line="276" w:lineRule="auto"/>
        <w:jc w:val="both"/>
        <w:rPr>
          <w:rFonts w:ascii="Garamond" w:eastAsia="Times New Roman" w:hAnsi="Garamond" w:cs="Arial"/>
          <w:bCs/>
        </w:rPr>
      </w:pPr>
      <w:r>
        <w:rPr>
          <w:rFonts w:ascii="Garamond" w:eastAsia="Times New Roman" w:hAnsi="Garamond" w:cs="Arial"/>
          <w:bCs/>
        </w:rPr>
        <w:t>szkody na osobach trzecich spowodowane zawinionym działaniem Wykonawcy.</w:t>
      </w:r>
    </w:p>
    <w:p w14:paraId="0C355BA8" w14:textId="77777777" w:rsidR="00FB6535" w:rsidRDefault="00FE3CCA">
      <w:pPr>
        <w:numPr>
          <w:ilvl w:val="0"/>
          <w:numId w:val="6"/>
        </w:numPr>
        <w:tabs>
          <w:tab w:val="clear" w:pos="720"/>
          <w:tab w:val="left" w:pos="142"/>
          <w:tab w:val="left" w:pos="426"/>
        </w:tabs>
        <w:spacing w:line="276" w:lineRule="auto"/>
        <w:ind w:left="426"/>
        <w:jc w:val="both"/>
        <w:rPr>
          <w:rFonts w:ascii="Garamond" w:eastAsia="Times New Roman" w:hAnsi="Garamond" w:cs="Arial"/>
          <w:bCs/>
        </w:rPr>
      </w:pPr>
      <w:r>
        <w:rPr>
          <w:rFonts w:ascii="Garamond" w:eastAsia="Times New Roman" w:hAnsi="Garamond" w:cs="Arial"/>
          <w:bCs/>
        </w:rPr>
        <w:t>W przypadku, gdy u Zamawiającego lub osób trzecich powstała szkoda przewyższająca sumę ubezpieczenia lub nie została pokryta z ubezpieczenia, Zamawiający zachowuje prawo do dochodzenia odszkodowania uzupełniającego na zasadach ogólnych prawa cywilnego od Wykonawcy.</w:t>
      </w:r>
    </w:p>
    <w:p w14:paraId="7609F6D9" w14:textId="77777777" w:rsidR="00FB6535" w:rsidRDefault="00FE3CCA">
      <w:pPr>
        <w:numPr>
          <w:ilvl w:val="0"/>
          <w:numId w:val="6"/>
        </w:numPr>
        <w:tabs>
          <w:tab w:val="clear" w:pos="720"/>
          <w:tab w:val="left" w:pos="142"/>
          <w:tab w:val="left" w:pos="426"/>
        </w:tabs>
        <w:spacing w:line="276" w:lineRule="auto"/>
        <w:ind w:left="426"/>
        <w:jc w:val="both"/>
        <w:rPr>
          <w:rFonts w:ascii="Garamond" w:eastAsia="Times New Roman" w:hAnsi="Garamond" w:cs="Arial"/>
          <w:bCs/>
        </w:rPr>
      </w:pPr>
      <w:r>
        <w:rPr>
          <w:rFonts w:ascii="Garamond" w:eastAsia="Times New Roman" w:hAnsi="Garamond" w:cs="Arial"/>
          <w:bCs/>
        </w:rPr>
        <w:t>Jeżeli polisa lub inny dokument ubezpieczeniowy obejmuje okres krótszy niż okres realizacji niniejszej umowy, Wykonawca złoży oświadczenie o przedłużeniu polisy lub innego dokumentu ubezpieczeniowego na cały okres realizacji niniejszego zamówienia i będzie przedłużał ubezpieczenie w sposób ciągły, do zakończenia realizacji inwestycji.</w:t>
      </w:r>
    </w:p>
    <w:p w14:paraId="774FD339" w14:textId="77777777" w:rsidR="00FB6535" w:rsidRDefault="00FB6535">
      <w:pPr>
        <w:tabs>
          <w:tab w:val="left" w:pos="142"/>
          <w:tab w:val="left" w:pos="426"/>
        </w:tabs>
        <w:spacing w:line="276" w:lineRule="auto"/>
        <w:ind w:left="426"/>
        <w:jc w:val="both"/>
        <w:rPr>
          <w:rFonts w:ascii="Garamond" w:eastAsia="Times New Roman" w:hAnsi="Garamond" w:cs="Arial"/>
          <w:b/>
          <w:bCs/>
        </w:rPr>
      </w:pPr>
    </w:p>
    <w:p w14:paraId="4C671D3B" w14:textId="77777777" w:rsidR="00FB6535" w:rsidRDefault="00FE3CCA">
      <w:pPr>
        <w:tabs>
          <w:tab w:val="left" w:pos="1440"/>
        </w:tabs>
        <w:spacing w:line="276" w:lineRule="auto"/>
        <w:jc w:val="center"/>
        <w:rPr>
          <w:rFonts w:ascii="Garamond" w:eastAsia="Times New Roman" w:hAnsi="Garamond" w:cs="Arial"/>
          <w:b/>
          <w:bCs/>
        </w:rPr>
      </w:pPr>
      <w:r>
        <w:rPr>
          <w:rFonts w:ascii="Garamond" w:eastAsia="Times New Roman" w:hAnsi="Garamond" w:cs="Arial"/>
          <w:b/>
          <w:bCs/>
        </w:rPr>
        <w:t>§7</w:t>
      </w:r>
    </w:p>
    <w:p w14:paraId="2AD92D16" w14:textId="77777777" w:rsidR="00FB6535" w:rsidRDefault="00FE3CCA">
      <w:pPr>
        <w:tabs>
          <w:tab w:val="left" w:pos="1440"/>
        </w:tabs>
        <w:spacing w:line="276" w:lineRule="auto"/>
        <w:jc w:val="center"/>
        <w:rPr>
          <w:rFonts w:ascii="Garamond" w:eastAsia="Times New Roman" w:hAnsi="Garamond" w:cs="Arial"/>
        </w:rPr>
      </w:pPr>
      <w:r>
        <w:rPr>
          <w:rFonts w:ascii="Garamond" w:eastAsia="Times New Roman" w:hAnsi="Garamond" w:cs="Arial"/>
          <w:b/>
          <w:bCs/>
        </w:rPr>
        <w:t>Rękojmia za wady i gwarancja</w:t>
      </w:r>
    </w:p>
    <w:p w14:paraId="68A377DC"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color w:val="EE0000"/>
        </w:rPr>
      </w:pPr>
      <w:r>
        <w:rPr>
          <w:rFonts w:ascii="Garamond" w:eastAsia="Times New Roman" w:hAnsi="Garamond" w:cs="Arial"/>
          <w:color w:val="EE0000"/>
        </w:rPr>
        <w:t xml:space="preserve">Na wykonane roboty Wykonawca udziela </w:t>
      </w:r>
      <w:r>
        <w:rPr>
          <w:rFonts w:ascii="Garamond" w:eastAsia="Times New Roman" w:hAnsi="Garamond" w:cs="Arial"/>
          <w:b/>
          <w:color w:val="EE0000"/>
        </w:rPr>
        <w:t>………. miesięcy</w:t>
      </w:r>
      <w:r>
        <w:rPr>
          <w:rFonts w:ascii="Garamond" w:eastAsia="Times New Roman" w:hAnsi="Garamond" w:cs="Arial"/>
          <w:color w:val="EE0000"/>
        </w:rPr>
        <w:t xml:space="preserve"> gwarancji/rękojmi od dnia końcowego odbioru na cały zakres realizacji inwestycji, wg zasad określonych w niniejszym paragrafie.</w:t>
      </w:r>
    </w:p>
    <w:p w14:paraId="623A2F14"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color w:val="EE0000"/>
        </w:rPr>
      </w:pPr>
      <w:r>
        <w:rPr>
          <w:rFonts w:ascii="Garamond" w:eastAsia="Times New Roman" w:hAnsi="Garamond" w:cs="Arial"/>
          <w:color w:val="EE0000"/>
        </w:rPr>
        <w:t xml:space="preserve">Wykonawca udziela gwarancji/rękojmi na zamontowane  drzwi na okres jak </w:t>
      </w:r>
      <w:r>
        <w:rPr>
          <w:rFonts w:ascii="Garamond" w:eastAsia="Times New Roman" w:hAnsi="Garamond" w:cs="Arial"/>
          <w:b/>
          <w:color w:val="EE0000"/>
        </w:rPr>
        <w:t>w ust.1.</w:t>
      </w:r>
      <w:r>
        <w:rPr>
          <w:rFonts w:ascii="Garamond" w:eastAsia="Times New Roman" w:hAnsi="Garamond" w:cs="Arial"/>
          <w:color w:val="EE0000"/>
        </w:rPr>
        <w:t xml:space="preserve">  Okres gwarancji na zamontowane drzwi biegnie od dnia protokolarnego odbioru końcowego. Koszty przeglądów serwisowych wymaganych przez producentów drzwi w okresie trwania gwarancji ponosi Wykonawca. Zgłoszeń serwisowych dokonuje Wykonawca. </w:t>
      </w:r>
    </w:p>
    <w:p w14:paraId="6D2CEB47"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color w:val="EE0000"/>
        </w:rPr>
        <w:t>Wykonawca jest zobowiązany do usunięcia wad fizycznych rzeczy, jeżeli wady</w:t>
      </w:r>
      <w:r>
        <w:rPr>
          <w:rFonts w:ascii="Garamond" w:eastAsia="Times New Roman" w:hAnsi="Garamond" w:cs="Arial"/>
        </w:rPr>
        <w:t xml:space="preserve"> te ujawnią się w terminie, o którym mowa w ust.1. </w:t>
      </w:r>
    </w:p>
    <w:p w14:paraId="6F4AFAE7"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rPr>
        <w:t>Wykonawca wykona obowiązki wynikające z gwarancji w terminie 7 dni od daty zgłoszenia przez Zamawiającego, a w przypadkach uzasadnionych, w terminie wynikającym z uwarunkowań technicznych lub technologicznych.</w:t>
      </w:r>
    </w:p>
    <w:p w14:paraId="2A88505A"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rPr>
        <w:t>Wszelkie prace w ramach gwarancji lub rękojmi muszą być tak wykonywane, aby nie utrudnić lub uniemożliwić bieżącą pracę oddziałów odpowiednie zastosowania §3 ust. 4,5,6 przy czym przeprowadzenie prac wymaga pisemnego uzgodnienia z Zamawiającym.</w:t>
      </w:r>
    </w:p>
    <w:p w14:paraId="4A7F5DD8"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rPr>
        <w:t xml:space="preserve">W przypadku nieusunięcia wad fizycznych przez Wykonawcę w wyznaczonym terminie, po uprzednim pisemnym zawiadomieniu, Zamawiający zleci usunięcie wad fizycznych osobom trzecim, a kosztami obciąży Wykonawcę. Koszt usunięcia wad Zamawiający będzie pokrywał z zabezpieczenia należytego wykonania umowy poprzez jego odpowiednie pomniejszenie. </w:t>
      </w:r>
    </w:p>
    <w:p w14:paraId="133FF672"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rPr>
        <w:t>Jeżeli w wykonaniu obowiązku z tytułu gwarancji, Wykonawca dokonał usunięcia istotnych wad przedmiotu umowy, termin gwarancji na cały przedmiot umowy biegnie na nowo od chwili odbioru robót wykonanych w ramach gwarancji.</w:t>
      </w:r>
    </w:p>
    <w:p w14:paraId="17DE3820"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color w:val="FF0000"/>
        </w:rPr>
      </w:pPr>
      <w:r>
        <w:rPr>
          <w:rFonts w:ascii="Garamond" w:eastAsia="Times New Roman" w:hAnsi="Garamond" w:cs="Arial"/>
        </w:rPr>
        <w:t xml:space="preserve">Niezależnie od powyższego Zamawiającemu przysługuje prawo dochodzenia uprawnień z tytułu rękojmi zgodnie z przepisami Kodeksu Cywilnego. Okres gwarancji równy jest okresowi </w:t>
      </w:r>
      <w:r>
        <w:rPr>
          <w:rFonts w:ascii="Garamond" w:eastAsia="Times New Roman" w:hAnsi="Garamond" w:cs="Arial"/>
        </w:rPr>
        <w:lastRenderedPageBreak/>
        <w:t xml:space="preserve">rękojmi. </w:t>
      </w:r>
    </w:p>
    <w:p w14:paraId="431BECC1" w14:textId="77777777" w:rsidR="00FB6535" w:rsidRDefault="00FE3CCA">
      <w:pPr>
        <w:numPr>
          <w:ilvl w:val="0"/>
          <w:numId w:val="3"/>
        </w:numPr>
        <w:tabs>
          <w:tab w:val="clear" w:pos="720"/>
          <w:tab w:val="left" w:pos="426"/>
          <w:tab w:val="left" w:pos="2976"/>
          <w:tab w:val="left" w:pos="3990"/>
          <w:tab w:val="left" w:pos="5353"/>
        </w:tabs>
        <w:spacing w:line="276" w:lineRule="auto"/>
        <w:ind w:left="426"/>
        <w:jc w:val="both"/>
        <w:rPr>
          <w:rFonts w:ascii="Garamond" w:eastAsia="Times New Roman" w:hAnsi="Garamond" w:cs="Arial"/>
        </w:rPr>
      </w:pPr>
      <w:r>
        <w:rPr>
          <w:rFonts w:ascii="Garamond" w:eastAsia="Times New Roman" w:hAnsi="Garamond" w:cs="Arial"/>
          <w:color w:val="FF0000"/>
        </w:rPr>
        <w:t>Warunki gwarancji dla przedmiotu zamówienia:</w:t>
      </w:r>
    </w:p>
    <w:p w14:paraId="21568CBF"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Wykonawca zapewni obsługę serwisową wynikającą z gwarancji na zamontowane drzwi w ramach niniejszej Umowy. Wykonawca ponosi odpowiedzialność z tytułu niewykonania lub nienależytego wykonania usługi gwarancyjnej;</w:t>
      </w:r>
    </w:p>
    <w:p w14:paraId="10622CB1"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Koszty przeglądów serwisowych wymaganych przez producentów materiał/sprzęt w okresie trwania gwarancji ponosi Wykonawca. Zgłoszeń serwisowych dokonuje Wykonawca;</w:t>
      </w:r>
    </w:p>
    <w:p w14:paraId="215949B6"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Po wykonaniu trzech napraw gwarancyjnych tego samego elementu materiału/sprzętu/urządzenia  lub gdy sumaryczny czas napraw przekroczy okres trzech miesięcy, Zamawiającemu przysługuje prawo wymiany materiału/sprzętu/urządzenia na nowe, takie same lub odpowiednio równoważne (z wyjątkiem uszkodzeń z winy użytkownika);</w:t>
      </w:r>
    </w:p>
    <w:p w14:paraId="796D8290"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Za naprawę uważa się usunięcie istotnych wad materiału/ sprzętu/urządzenia w całości lub jego zasadniczej części. Za naprawę nie uważa się usunięcia drobnych usterek;</w:t>
      </w:r>
    </w:p>
    <w:p w14:paraId="7936B808"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 xml:space="preserve">Serwis gwarancyjny będzie świadczony w miejscu użytkowania zakupionego materiału/sprzętu/urządzenia. W przypadku zgłoszenia przez Zamawiającego usterki, przedstawiciel Wykonawcy zgłosi się do miejsca zainstalowania zakupionego materiału/sprzętu/urządzenia. </w:t>
      </w:r>
    </w:p>
    <w:p w14:paraId="433F167F"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Wykonawca zobowiązuje się stawić w miejscu użytkowania zakupionego materiału/sprzętu/urządzenia niezwłocznie po zgłoszeniu usterki, nie później niż w ciągu 72 godzin (licząc dni robocze) od momentu otrzymania zgłoszenia. Koszt dojazdu ponosi Wykonawca.</w:t>
      </w:r>
    </w:p>
    <w:p w14:paraId="664EEF42" w14:textId="77777777" w:rsidR="00FB6535" w:rsidRDefault="00FE3CCA">
      <w:pPr>
        <w:numPr>
          <w:ilvl w:val="0"/>
          <w:numId w:val="17"/>
        </w:numPr>
        <w:tabs>
          <w:tab w:val="left" w:pos="426"/>
          <w:tab w:val="left" w:pos="700"/>
        </w:tabs>
        <w:spacing w:line="276" w:lineRule="auto"/>
        <w:ind w:left="709" w:hanging="283"/>
        <w:jc w:val="both"/>
        <w:rPr>
          <w:rFonts w:ascii="Garamond" w:eastAsia="Times New Roman" w:hAnsi="Garamond" w:cs="Arial"/>
        </w:rPr>
      </w:pPr>
      <w:r>
        <w:rPr>
          <w:rFonts w:ascii="Garamond" w:eastAsia="Times New Roman" w:hAnsi="Garamond" w:cs="Arial"/>
        </w:rPr>
        <w:tab/>
        <w:t xml:space="preserve">Wykonawca zobowiązuje się w przypadku awarii materiału/sprzętu/urządzenia, wpływających na prawidłową pracę oddziału, zapewnić na czas naprawy na własny koszt urządzenie zastępcze odpowiadające co najmniej klasie sprzętu reklamowanego </w:t>
      </w:r>
    </w:p>
    <w:p w14:paraId="7D3DB11B"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 xml:space="preserve">Czas skutecznej naprawy nie powinien przekroczyć 7 dni roboczych od momentu zgłoszenia awarii. W przypadku, gdy naprawa potrwa dłużej niż 7 dni roboczych, okres gwarancji na całość materiału/sprzętu/urządzenia będzie wydłużony o czas trwania naprawy. </w:t>
      </w:r>
    </w:p>
    <w:p w14:paraId="42C05BDC"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 xml:space="preserve">W przypadku odmowy usunięcia wad lub też nieusunięcia wad w wyznaczonym terminie Zamawiający władny jest powierzyć usunięcie wad osobie trzeciej na koszt Wykonawcy. </w:t>
      </w:r>
    </w:p>
    <w:p w14:paraId="6890D4EC"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 xml:space="preserve">Wykonawca gwarantuje dostępność części zamiennych i zużywających się oraz wyposażenia do materiału/sprzętu/urządzenia w ciągu co najmniej 5 lat od daty sprzedaży. </w:t>
      </w:r>
    </w:p>
    <w:p w14:paraId="17453EF3"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eastAsia="Times New Roman" w:hAnsi="Garamond" w:cs="Arial"/>
        </w:rPr>
      </w:pPr>
      <w:r>
        <w:rPr>
          <w:rFonts w:ascii="Garamond" w:eastAsia="Times New Roman" w:hAnsi="Garamond" w:cs="Arial"/>
        </w:rPr>
        <w:t xml:space="preserve">Wykonawca udzieli gwarancji dla nowo zainstalowanych elementów po naprawie na okres minimum 6 miesięcy, lecz nie krótszy ·niż okres wynikający z terminu obowiązywania gwarancji na całość zakupionych urządzeń. </w:t>
      </w:r>
    </w:p>
    <w:p w14:paraId="568CA241" w14:textId="77777777" w:rsidR="00FB6535" w:rsidRDefault="00FE3CCA">
      <w:pPr>
        <w:numPr>
          <w:ilvl w:val="0"/>
          <w:numId w:val="17"/>
        </w:numPr>
        <w:tabs>
          <w:tab w:val="left" w:pos="426"/>
          <w:tab w:val="left" w:pos="709"/>
          <w:tab w:val="left" w:pos="5353"/>
        </w:tabs>
        <w:spacing w:line="276" w:lineRule="auto"/>
        <w:ind w:left="709" w:hanging="283"/>
        <w:jc w:val="both"/>
        <w:rPr>
          <w:rFonts w:ascii="Garamond" w:hAnsi="Garamond" w:cs="Arial"/>
          <w:b/>
        </w:rPr>
      </w:pPr>
      <w:r>
        <w:rPr>
          <w:rFonts w:ascii="Garamond" w:eastAsia="Times New Roman" w:hAnsi="Garamond" w:cs="Arial"/>
        </w:rPr>
        <w:t>Wykonawca może zamiennie przedstawić gwarancję producenta, pod warunkiem spełnienia przez nią wszystkich wymagań określonych w niniejszej umowie i wraz z przedmiotem zamówienia Wykonawca dostarczy kartę gwarancyjną producenta na każde urządzenie.</w:t>
      </w:r>
    </w:p>
    <w:p w14:paraId="6C39775F" w14:textId="77777777" w:rsidR="00FB6535" w:rsidRDefault="00FE3CCA">
      <w:pPr>
        <w:tabs>
          <w:tab w:val="left" w:pos="0"/>
        </w:tabs>
        <w:spacing w:line="276" w:lineRule="auto"/>
        <w:jc w:val="center"/>
        <w:rPr>
          <w:rFonts w:ascii="Garamond" w:hAnsi="Garamond" w:cs="Arial"/>
          <w:b/>
        </w:rPr>
      </w:pPr>
      <w:r>
        <w:rPr>
          <w:rFonts w:ascii="Garamond" w:hAnsi="Garamond" w:cs="Arial"/>
          <w:b/>
        </w:rPr>
        <w:t xml:space="preserve">§8 </w:t>
      </w:r>
    </w:p>
    <w:p w14:paraId="73A55698" w14:textId="77777777" w:rsidR="00FB6535" w:rsidRDefault="00FE3CCA">
      <w:pPr>
        <w:tabs>
          <w:tab w:val="left" w:pos="0"/>
        </w:tabs>
        <w:spacing w:line="276" w:lineRule="auto"/>
        <w:jc w:val="center"/>
        <w:rPr>
          <w:rFonts w:ascii="Garamond" w:eastAsia="Times New Roman" w:hAnsi="Garamond" w:cs="Arial"/>
        </w:rPr>
      </w:pPr>
      <w:r>
        <w:rPr>
          <w:rFonts w:ascii="Garamond" w:hAnsi="Garamond" w:cs="Arial"/>
          <w:b/>
        </w:rPr>
        <w:t>Udział Podwykonawców</w:t>
      </w:r>
    </w:p>
    <w:p w14:paraId="28F7F264" w14:textId="77777777" w:rsidR="00FB6535" w:rsidRDefault="00FE3CCA">
      <w:pPr>
        <w:widowControl/>
        <w:numPr>
          <w:ilvl w:val="0"/>
          <w:numId w:val="21"/>
        </w:numPr>
        <w:tabs>
          <w:tab w:val="left" w:pos="426"/>
        </w:tabs>
        <w:suppressAutoHyphens w:val="0"/>
        <w:spacing w:line="276" w:lineRule="auto"/>
        <w:ind w:left="426" w:hanging="284"/>
        <w:jc w:val="both"/>
        <w:rPr>
          <w:rFonts w:ascii="Garamond" w:eastAsia="Times New Roman" w:hAnsi="Garamond" w:cs="Arial"/>
        </w:rPr>
      </w:pPr>
      <w:r>
        <w:rPr>
          <w:rFonts w:ascii="Garamond" w:eastAsia="Times New Roman" w:hAnsi="Garamond" w:cs="Arial"/>
        </w:rPr>
        <w:t>Wykonawca wykonana zamówienie:</w:t>
      </w:r>
    </w:p>
    <w:p w14:paraId="4B1AB2D4" w14:textId="77777777" w:rsidR="00FB6535" w:rsidRDefault="00FE3CCA">
      <w:pPr>
        <w:widowControl/>
        <w:numPr>
          <w:ilvl w:val="0"/>
          <w:numId w:val="23"/>
        </w:numPr>
        <w:suppressAutoHyphens w:val="0"/>
        <w:spacing w:line="276" w:lineRule="auto"/>
        <w:jc w:val="both"/>
        <w:rPr>
          <w:rFonts w:ascii="Garamond" w:eastAsia="Times New Roman" w:hAnsi="Garamond" w:cs="Arial"/>
        </w:rPr>
      </w:pPr>
      <w:r>
        <w:rPr>
          <w:rFonts w:ascii="Garamond" w:eastAsia="Times New Roman" w:hAnsi="Garamond" w:cs="Arial"/>
        </w:rPr>
        <w:lastRenderedPageBreak/>
        <w:t>samodzielnie (bez udziału podwykonawców).*</w:t>
      </w:r>
    </w:p>
    <w:p w14:paraId="5A4B5A50" w14:textId="77777777" w:rsidR="00FB6535" w:rsidRDefault="00FE3CCA">
      <w:pPr>
        <w:widowControl/>
        <w:numPr>
          <w:ilvl w:val="0"/>
          <w:numId w:val="23"/>
        </w:numPr>
        <w:suppressAutoHyphens w:val="0"/>
        <w:spacing w:line="276" w:lineRule="auto"/>
        <w:jc w:val="both"/>
        <w:rPr>
          <w:rFonts w:ascii="Garamond" w:hAnsi="Garamond" w:cs="Arial"/>
          <w:i/>
        </w:rPr>
      </w:pPr>
      <w:r>
        <w:rPr>
          <w:rFonts w:ascii="Garamond" w:eastAsia="Times New Roman" w:hAnsi="Garamond" w:cs="Arial"/>
        </w:rPr>
        <w:t>przy pomocy podwykonawcy/ów w zakresie  …………………………. , zawierając z nimi stosowne umowy w formie pisemnej pod rygorem nieważności.*</w:t>
      </w:r>
    </w:p>
    <w:p w14:paraId="17D48D1A" w14:textId="77777777" w:rsidR="00FB6535" w:rsidRDefault="00FE3CCA">
      <w:pPr>
        <w:spacing w:line="276" w:lineRule="auto"/>
        <w:rPr>
          <w:rFonts w:ascii="Garamond" w:hAnsi="Garamond" w:cs="Arial"/>
        </w:rPr>
      </w:pPr>
      <w:r>
        <w:rPr>
          <w:rFonts w:ascii="Garamond" w:hAnsi="Garamond" w:cs="Arial"/>
          <w:i/>
        </w:rPr>
        <w:t>*</w:t>
      </w:r>
      <w:r>
        <w:rPr>
          <w:rFonts w:ascii="Garamond" w:hAnsi="Garamond" w:cs="Arial"/>
          <w:i/>
          <w:vertAlign w:val="superscript"/>
        </w:rPr>
        <w:t>Zgodnie z oświadczeniem złożonym w ofercie</w:t>
      </w:r>
    </w:p>
    <w:p w14:paraId="5035D059" w14:textId="77777777" w:rsidR="00FB6535" w:rsidRDefault="00FE3CCA">
      <w:pPr>
        <w:widowControl/>
        <w:numPr>
          <w:ilvl w:val="0"/>
          <w:numId w:val="21"/>
        </w:numPr>
        <w:tabs>
          <w:tab w:val="left" w:pos="426"/>
        </w:tabs>
        <w:suppressAutoHyphens w:val="0"/>
        <w:spacing w:line="276" w:lineRule="auto"/>
        <w:ind w:left="426" w:hanging="284"/>
        <w:jc w:val="both"/>
        <w:rPr>
          <w:rFonts w:ascii="Garamond" w:hAnsi="Garamond" w:cs="Arial"/>
          <w:b/>
        </w:rPr>
      </w:pPr>
      <w:r>
        <w:rPr>
          <w:rFonts w:ascii="Garamond" w:hAnsi="Garamond" w:cs="Arial"/>
        </w:rPr>
        <w:t>Zmiana podwykonawcy lub dalszego podwykonawcy w zakresie wykonywania zamówienia nie stanowi zmiany umowy, ale jest wymagana zgoda Zamawiającego na zmianę podwykonawcy lub dalszego podwykonawcy wyrażona poprzez akceptację umowy o podwykonawstwo.</w:t>
      </w:r>
    </w:p>
    <w:p w14:paraId="3B86BF1F" w14:textId="77777777" w:rsidR="00FB6535" w:rsidRDefault="00FE3CCA">
      <w:pPr>
        <w:tabs>
          <w:tab w:val="left" w:pos="2982"/>
          <w:tab w:val="left" w:pos="3996"/>
          <w:tab w:val="left" w:pos="5359"/>
        </w:tabs>
        <w:spacing w:line="276" w:lineRule="auto"/>
        <w:jc w:val="center"/>
        <w:rPr>
          <w:rFonts w:ascii="Garamond" w:hAnsi="Garamond" w:cs="Arial"/>
          <w:b/>
        </w:rPr>
      </w:pPr>
      <w:r>
        <w:rPr>
          <w:rFonts w:ascii="Garamond" w:hAnsi="Garamond" w:cs="Arial"/>
          <w:b/>
        </w:rPr>
        <w:t>§9</w:t>
      </w:r>
      <w:r>
        <w:rPr>
          <w:rFonts w:ascii="Garamond" w:hAnsi="Garamond" w:cs="Arial"/>
          <w:b/>
          <w:vertAlign w:val="superscript"/>
        </w:rPr>
        <w:t>*</w:t>
      </w:r>
      <w:r>
        <w:rPr>
          <w:rFonts w:ascii="Garamond" w:hAnsi="Garamond" w:cs="Arial"/>
          <w:b/>
        </w:rPr>
        <w:t xml:space="preserve"> </w:t>
      </w:r>
    </w:p>
    <w:p w14:paraId="3B5EEB78" w14:textId="77777777" w:rsidR="00FB6535" w:rsidRDefault="00FE3CCA">
      <w:pPr>
        <w:tabs>
          <w:tab w:val="left" w:pos="2982"/>
          <w:tab w:val="left" w:pos="3996"/>
          <w:tab w:val="left" w:pos="5359"/>
        </w:tabs>
        <w:spacing w:line="276" w:lineRule="auto"/>
        <w:jc w:val="center"/>
        <w:rPr>
          <w:rFonts w:ascii="Garamond" w:hAnsi="Garamond" w:cs="Arial"/>
        </w:rPr>
      </w:pPr>
      <w:r>
        <w:rPr>
          <w:rFonts w:ascii="Garamond" w:hAnsi="Garamond" w:cs="Arial"/>
          <w:b/>
        </w:rPr>
        <w:t>Podwykonawcy</w:t>
      </w:r>
    </w:p>
    <w:p w14:paraId="437C20F4"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 xml:space="preserve">Wykonawca, podwykonawca lub dalszy podwykonawca  jest zobowiązany przedstawić Zamawiającemu projekt umowy lub zmianę projektu umowy o podwykonawstwo, której przedmiotem są roboty budowlane w terminie 7 dni od sporządzenia projektu lub zmiany projektu, przy czym podwykonawca lub dalszy podwykonawca jest obowiązany dołączyć zgodę Wykonawcy na zawarcie umowy o podwykonawstwo o treści zgodniej z projektem umowy. </w:t>
      </w:r>
    </w:p>
    <w:p w14:paraId="0C08F9A0"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Zamawiający, w terminie 14 dni zgłasza w formie pisemnej zastrzeżenia do projektu umowy o podwykonawstwo, której przedmiotem są roboty budowlane i do projektu jej zmian:</w:t>
      </w:r>
    </w:p>
    <w:p w14:paraId="4F5D1F74" w14:textId="77777777" w:rsidR="00FB6535" w:rsidRDefault="00FE3CCA">
      <w:pPr>
        <w:spacing w:line="276" w:lineRule="auto"/>
        <w:ind w:left="425"/>
        <w:jc w:val="both"/>
        <w:rPr>
          <w:rFonts w:ascii="Garamond" w:hAnsi="Garamond" w:cs="Arial"/>
        </w:rPr>
      </w:pPr>
      <w:r>
        <w:rPr>
          <w:rFonts w:ascii="Garamond" w:hAnsi="Garamond" w:cs="Arial"/>
        </w:rPr>
        <w:t>a) niespełniającej wymagań określonych w specyfikacji warunków zamówienia;</w:t>
      </w:r>
    </w:p>
    <w:p w14:paraId="428C850D" w14:textId="77777777" w:rsidR="00FB6535" w:rsidRDefault="00FE3CCA">
      <w:pPr>
        <w:spacing w:line="276" w:lineRule="auto"/>
        <w:ind w:left="425"/>
        <w:jc w:val="both"/>
        <w:rPr>
          <w:rFonts w:ascii="Garamond" w:hAnsi="Garamond" w:cs="Arial"/>
        </w:rPr>
      </w:pPr>
      <w:r>
        <w:rPr>
          <w:rFonts w:ascii="Garamond" w:hAnsi="Garamond" w:cs="Arial"/>
        </w:rPr>
        <w:t>b) gdy przewiduje termin zapłaty wynagrodzenia dłuższy niż 30 dni.</w:t>
      </w:r>
    </w:p>
    <w:p w14:paraId="23D90A62"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Niezgłoszenie przez Zamawiającego w terminie 14 dni od dnia otrzymania projektu lub jego zmian, zastrzeżeń w formie pisemnej, uważa się za akceptację projektu umowy lub jego zmiany.</w:t>
      </w:r>
    </w:p>
    <w:p w14:paraId="58701017"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 xml:space="preserve">Wykonawca jest zobowiązany przedstawić Zamawiającemu poświadczona za zgodność z oryginałem umowę o podwykonawstwo w terminie 7 dni od dnia jej zawarcia jak również zmiany do tej umowy w terminie 7 dni od dnia ich wprowadzenia. </w:t>
      </w:r>
    </w:p>
    <w:p w14:paraId="5E262EED"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 xml:space="preserve">Jeżeli Zamawiający w terminie 14 dni od dnia otrzymania umowy </w:t>
      </w:r>
      <w:r>
        <w:rPr>
          <w:rFonts w:ascii="Garamond" w:hAnsi="Garamond" w:cs="Arial"/>
          <w:sz w:val="24"/>
          <w:szCs w:val="24"/>
        </w:rPr>
        <w:br/>
        <w:t>o podwykonawstwo lub zmian do umowy o podwykonawstwo nie zgłosi w formie pisemnej sprzeciwu, uważa się, że wyraził zgodę na zawarcie umowy lub wprowadzenie zmian.</w:t>
      </w:r>
    </w:p>
    <w:p w14:paraId="79E31B80"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 xml:space="preserve">Wykonawca, Podwykonawca lub dalszy Podwykonawca robót budowlanych zobowiązany jest przedstawić Zamawiającemu, zawarte umowy poświadczone za zgodność  z oryginałem, których przedmiotem są dostawy lub usługi w terminie 7 dni od dnia ich zawarcia, z wyłączeniem umów o podwykonawstwo o wartości mniejszej niż 0,5 % wartości umowy w sprawie zamówienia publicznego. </w:t>
      </w:r>
    </w:p>
    <w:p w14:paraId="18A302CD"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40AF2B58"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Umowa pomiędzy Podwykonawcą a dalszym Podwykonawcą musi zawierać zapisy określone w SWZ. Załącznikiem do umowy jest zgoda Wykonawcy na zawarcie umowy o podwykonawstwo. Postanowienia te dotyczą również umów zawieranych pomiędzy dalszymi podwykonawcami.</w:t>
      </w:r>
    </w:p>
    <w:p w14:paraId="1B1EA3A4"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t>Wykonawca zobowiązany jest na żądanie Zamawiającego udzielić mu wszelkich informacji dotyczących Podwykonawców.</w:t>
      </w:r>
    </w:p>
    <w:p w14:paraId="017887CC" w14:textId="77777777" w:rsidR="00FB6535" w:rsidRDefault="00FE3CCA">
      <w:pPr>
        <w:pStyle w:val="Akapitzlist"/>
        <w:numPr>
          <w:ilvl w:val="0"/>
          <w:numId w:val="22"/>
        </w:numPr>
        <w:tabs>
          <w:tab w:val="left" w:pos="426"/>
        </w:tabs>
        <w:spacing w:after="0"/>
        <w:ind w:left="425" w:hanging="426"/>
        <w:jc w:val="both"/>
        <w:rPr>
          <w:rFonts w:ascii="Garamond" w:hAnsi="Garamond" w:cs="Arial"/>
          <w:sz w:val="24"/>
          <w:szCs w:val="24"/>
        </w:rPr>
      </w:pPr>
      <w:r>
        <w:rPr>
          <w:rFonts w:ascii="Garamond" w:hAnsi="Garamond" w:cs="Arial"/>
          <w:sz w:val="24"/>
          <w:szCs w:val="24"/>
        </w:rPr>
        <w:lastRenderedPageBreak/>
        <w:t>Wykonawca ponosi wobec Zamawiającego pełną odpowiedzialność za roboty, które wykonuje przy pomocy Podwykonawców.</w:t>
      </w:r>
    </w:p>
    <w:p w14:paraId="07FE5FF3" w14:textId="77777777" w:rsidR="00FB6535" w:rsidRDefault="00FE3CCA">
      <w:pPr>
        <w:pStyle w:val="Akapitzlist"/>
        <w:numPr>
          <w:ilvl w:val="0"/>
          <w:numId w:val="22"/>
        </w:numPr>
        <w:tabs>
          <w:tab w:val="left" w:pos="426"/>
        </w:tabs>
        <w:spacing w:after="0"/>
        <w:ind w:left="425" w:hanging="426"/>
        <w:jc w:val="both"/>
        <w:rPr>
          <w:rFonts w:ascii="Garamond" w:hAnsi="Garamond" w:cs="Arial"/>
          <w:b/>
          <w:sz w:val="24"/>
          <w:szCs w:val="24"/>
        </w:rPr>
      </w:pPr>
      <w:r>
        <w:rPr>
          <w:rFonts w:ascii="Garamond" w:hAnsi="Garamond" w:cs="Arial"/>
          <w:sz w:val="24"/>
          <w:szCs w:val="24"/>
        </w:rPr>
        <w:t xml:space="preserve">Niezależnie od postanowień §9 niniejszej umowy, zamiar wprowadzenia Podwykonawcy na teren robót, w celu wykonania zakresu robót określonego </w:t>
      </w:r>
      <w:r>
        <w:rPr>
          <w:rFonts w:ascii="Garamond" w:hAnsi="Garamond" w:cs="Arial"/>
          <w:sz w:val="24"/>
          <w:szCs w:val="24"/>
        </w:rPr>
        <w:br/>
        <w:t>w ofercie, Wykonawca powinien zgłosić Zamawiającemu z co najmniej 5 - dniowym wyprzedzeniem. Bez zgody Zamawiającego, Wykonawca nie może umożliwić Podwykonawcy wejścia na teren robót   i rozpoczęcia prac, zaś sprzeczne z niniejszymi postanowieniami postępowanie Wykonawcy poczytywane będzie za nienależyte wykonanie umowy. Postanowienia dotyczą również umów zawieranych pomiędzy dalszymi podwykonawcami.</w:t>
      </w:r>
    </w:p>
    <w:p w14:paraId="44B3A1A7" w14:textId="77777777" w:rsidR="00FB6535" w:rsidRDefault="00FE3CCA">
      <w:pPr>
        <w:spacing w:line="276" w:lineRule="auto"/>
        <w:jc w:val="center"/>
        <w:rPr>
          <w:rFonts w:ascii="Garamond" w:hAnsi="Garamond" w:cs="Arial"/>
        </w:rPr>
      </w:pPr>
      <w:r>
        <w:rPr>
          <w:rFonts w:ascii="Garamond" w:hAnsi="Garamond" w:cs="Arial"/>
          <w:b/>
        </w:rPr>
        <w:t>§10*</w:t>
      </w:r>
    </w:p>
    <w:p w14:paraId="3A4D67BC" w14:textId="77777777" w:rsidR="00FB6535" w:rsidRDefault="00FE3CCA">
      <w:pPr>
        <w:widowControl/>
        <w:numPr>
          <w:ilvl w:val="0"/>
          <w:numId w:val="13"/>
        </w:numPr>
        <w:suppressAutoHyphens w:val="0"/>
        <w:spacing w:line="276" w:lineRule="auto"/>
        <w:ind w:left="426" w:hanging="426"/>
        <w:jc w:val="both"/>
        <w:rPr>
          <w:rFonts w:ascii="Garamond" w:hAnsi="Garamond" w:cs="Arial"/>
        </w:rPr>
      </w:pPr>
      <w:r>
        <w:rPr>
          <w:rFonts w:ascii="Garamond" w:hAnsi="Garamond" w:cs="Arial"/>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w:t>
      </w:r>
    </w:p>
    <w:p w14:paraId="46917435" w14:textId="77777777" w:rsidR="00FB6535" w:rsidRDefault="00FE3CCA">
      <w:pPr>
        <w:widowControl/>
        <w:numPr>
          <w:ilvl w:val="0"/>
          <w:numId w:val="13"/>
        </w:numPr>
        <w:suppressAutoHyphens w:val="0"/>
        <w:spacing w:line="276" w:lineRule="auto"/>
        <w:ind w:left="426" w:hanging="426"/>
        <w:jc w:val="both"/>
        <w:rPr>
          <w:rFonts w:ascii="Garamond" w:hAnsi="Garamond" w:cs="Arial"/>
        </w:rPr>
      </w:pPr>
      <w:r>
        <w:rPr>
          <w:rFonts w:ascii="Garamond" w:hAnsi="Garamond" w:cs="Arial"/>
        </w:rPr>
        <w:t>Wynagrodzenie, o którym mowa w ust. 1, dotyczy wyłącznie należności powstałych po zaakceptowaniu przez Zamawiającego umowy o podwykonawstwo, której przedmiotem są roboty budowlane.</w:t>
      </w:r>
    </w:p>
    <w:p w14:paraId="5523F815" w14:textId="77777777" w:rsidR="00FB6535" w:rsidRDefault="00FE3CCA">
      <w:pPr>
        <w:widowControl/>
        <w:numPr>
          <w:ilvl w:val="0"/>
          <w:numId w:val="13"/>
        </w:numPr>
        <w:suppressAutoHyphens w:val="0"/>
        <w:spacing w:line="276" w:lineRule="auto"/>
        <w:ind w:left="426" w:hanging="426"/>
        <w:jc w:val="both"/>
        <w:rPr>
          <w:rFonts w:ascii="Garamond" w:hAnsi="Garamond" w:cs="Arial"/>
        </w:rPr>
      </w:pPr>
      <w:r>
        <w:rPr>
          <w:rFonts w:ascii="Garamond" w:hAnsi="Garamond" w:cs="Arial"/>
        </w:rPr>
        <w:t>Bezpośrednia zapłata obejmuje wyłącznie należne wynagrodzenie, bez odsetek należnych Podwykonawcy lub dalszemu Podwykonawcy.</w:t>
      </w:r>
    </w:p>
    <w:p w14:paraId="5FF12DDF" w14:textId="77777777" w:rsidR="00FB6535" w:rsidRDefault="00FE3CCA">
      <w:pPr>
        <w:widowControl/>
        <w:numPr>
          <w:ilvl w:val="0"/>
          <w:numId w:val="13"/>
        </w:numPr>
        <w:suppressAutoHyphens w:val="0"/>
        <w:spacing w:line="276" w:lineRule="auto"/>
        <w:ind w:left="426" w:hanging="426"/>
        <w:jc w:val="both"/>
        <w:rPr>
          <w:rFonts w:ascii="Garamond" w:hAnsi="Garamond" w:cs="Arial"/>
        </w:rPr>
      </w:pPr>
      <w:r>
        <w:rPr>
          <w:rFonts w:ascii="Garamond" w:hAnsi="Garamond" w:cs="Arial"/>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p>
    <w:p w14:paraId="4279A199" w14:textId="77777777" w:rsidR="00FB6535" w:rsidRDefault="00FE3CCA">
      <w:pPr>
        <w:widowControl/>
        <w:numPr>
          <w:ilvl w:val="0"/>
          <w:numId w:val="13"/>
        </w:numPr>
        <w:suppressAutoHyphens w:val="0"/>
        <w:spacing w:line="276" w:lineRule="auto"/>
        <w:ind w:left="426" w:hanging="426"/>
        <w:jc w:val="both"/>
        <w:rPr>
          <w:rFonts w:ascii="Garamond" w:hAnsi="Garamond" w:cs="Arial"/>
        </w:rPr>
      </w:pPr>
      <w:r>
        <w:rPr>
          <w:rFonts w:ascii="Garamond" w:hAnsi="Garamond" w:cs="Arial"/>
        </w:rPr>
        <w:t>W przypadku zgłoszenia uwag, o których mowa w ust. 4, w terminie wskazanym przez Zamawiającego, Zamawiający może:</w:t>
      </w:r>
    </w:p>
    <w:p w14:paraId="4F393F66" w14:textId="77777777" w:rsidR="00FB6535" w:rsidRDefault="00FE3CCA">
      <w:pPr>
        <w:widowControl/>
        <w:numPr>
          <w:ilvl w:val="2"/>
          <w:numId w:val="20"/>
        </w:numPr>
        <w:suppressAutoHyphens w:val="0"/>
        <w:spacing w:line="276" w:lineRule="auto"/>
        <w:ind w:left="709" w:hanging="283"/>
        <w:jc w:val="both"/>
        <w:rPr>
          <w:rFonts w:ascii="Garamond" w:hAnsi="Garamond" w:cs="Arial"/>
        </w:rPr>
      </w:pPr>
      <w:r>
        <w:rPr>
          <w:rFonts w:ascii="Garamond" w:hAnsi="Garamond" w:cs="Arial"/>
        </w:rPr>
        <w:t>nie dokonać bezpośredniej zapłaty wynagrodzenia Podwykonawcy lub dalszemu Podwykonawcy, jeżeli Wykonawca wykaże niezasadność takiej zapłaty albo</w:t>
      </w:r>
    </w:p>
    <w:p w14:paraId="62421D92" w14:textId="77777777" w:rsidR="00FB6535" w:rsidRDefault="00FE3CCA">
      <w:pPr>
        <w:widowControl/>
        <w:numPr>
          <w:ilvl w:val="2"/>
          <w:numId w:val="20"/>
        </w:numPr>
        <w:suppressAutoHyphens w:val="0"/>
        <w:spacing w:line="276" w:lineRule="auto"/>
        <w:ind w:left="709" w:hanging="283"/>
        <w:jc w:val="both"/>
        <w:rPr>
          <w:rFonts w:ascii="Garamond" w:hAnsi="Garamond" w:cs="Arial"/>
        </w:rPr>
      </w:pPr>
      <w:r>
        <w:rPr>
          <w:rFonts w:ascii="Garamond" w:hAnsi="Garamond" w:cs="Arial"/>
        </w:rPr>
        <w:t>złożyć do depozytu sadowego kwotę potrzebną na pokrycie wynagrodzenia podwykonawcy lub dalszego podwykonawcy w przypadku istnienia zasadniczej wątpliwości Zamawiającego co do wysokości należnej zapłaty lub podmiotu, któremu płatność się należy, albo</w:t>
      </w:r>
    </w:p>
    <w:p w14:paraId="1D754B00" w14:textId="77777777" w:rsidR="00FB6535" w:rsidRDefault="00FE3CCA">
      <w:pPr>
        <w:widowControl/>
        <w:numPr>
          <w:ilvl w:val="2"/>
          <w:numId w:val="20"/>
        </w:numPr>
        <w:suppressAutoHyphens w:val="0"/>
        <w:spacing w:line="276" w:lineRule="auto"/>
        <w:ind w:left="709" w:hanging="283"/>
        <w:jc w:val="both"/>
        <w:rPr>
          <w:rFonts w:ascii="Garamond" w:hAnsi="Garamond" w:cs="Arial"/>
        </w:rPr>
      </w:pPr>
      <w:r>
        <w:rPr>
          <w:rFonts w:ascii="Garamond" w:hAnsi="Garamond" w:cs="Arial"/>
        </w:rPr>
        <w:t>dokonać bezpośredniej zapłaty wynagrodzenia Podwykonawcy lub dalszemu Podwykonawcy, jeżeli Podwykonawca lub dalszy Podwykonawca wykaże zasadność takiej zapłaty.</w:t>
      </w:r>
    </w:p>
    <w:p w14:paraId="37CAF420" w14:textId="77777777" w:rsidR="00FB6535" w:rsidRDefault="00FE3CCA">
      <w:pPr>
        <w:widowControl/>
        <w:numPr>
          <w:ilvl w:val="0"/>
          <w:numId w:val="13"/>
        </w:numPr>
        <w:suppressAutoHyphens w:val="0"/>
        <w:spacing w:line="276" w:lineRule="auto"/>
        <w:ind w:left="426" w:hanging="426"/>
        <w:jc w:val="both"/>
        <w:rPr>
          <w:rStyle w:val="FontStyle24"/>
          <w:rFonts w:ascii="Garamond" w:hAnsi="Garamond" w:cs="Arial"/>
          <w:i/>
          <w:sz w:val="24"/>
          <w:szCs w:val="24"/>
          <w:vertAlign w:val="superscript"/>
        </w:rPr>
      </w:pPr>
      <w:r>
        <w:rPr>
          <w:rFonts w:ascii="Garamond" w:hAnsi="Garamond" w:cs="Arial"/>
        </w:rPr>
        <w:t>W przypadku dokonania bezpośredniej zapłaty Podwykonawcy lub dalszemu Podwykonawcy, o których mowa w ust. 1, Zamawiający potrąca kwotę wypłaconego wynagrodzenia z wynagrodzenia należnego Wykonawcy, na co Wykonawca wyraża zgodę.</w:t>
      </w:r>
    </w:p>
    <w:p w14:paraId="00044127" w14:textId="77777777" w:rsidR="00FB6535" w:rsidRDefault="00FE3CCA">
      <w:pPr>
        <w:pStyle w:val="Style9"/>
        <w:widowControl/>
        <w:spacing w:line="276" w:lineRule="auto"/>
        <w:rPr>
          <w:rStyle w:val="FontStyle24"/>
          <w:rFonts w:ascii="Garamond" w:eastAsia="Lucida Sans Unicode" w:hAnsi="Garamond" w:cs="Arial"/>
          <w:i/>
          <w:sz w:val="24"/>
          <w:szCs w:val="24"/>
        </w:rPr>
      </w:pPr>
      <w:r>
        <w:rPr>
          <w:rStyle w:val="FontStyle24"/>
          <w:rFonts w:ascii="Garamond" w:eastAsia="Lucida Sans Unicode" w:hAnsi="Garamond" w:cs="Arial"/>
          <w:i/>
          <w:sz w:val="24"/>
          <w:szCs w:val="24"/>
          <w:vertAlign w:val="superscript"/>
        </w:rPr>
        <w:t>2</w:t>
      </w:r>
      <w:r>
        <w:rPr>
          <w:rStyle w:val="FontStyle24"/>
          <w:rFonts w:ascii="Garamond" w:eastAsia="Lucida Sans Unicode" w:hAnsi="Garamond" w:cs="Arial"/>
          <w:i/>
          <w:sz w:val="24"/>
          <w:szCs w:val="24"/>
        </w:rPr>
        <w:t>*uwaga: zgodnie z oświadczeniem złożonym w ofercie wykonawcy.</w:t>
      </w:r>
    </w:p>
    <w:p w14:paraId="3E441A42" w14:textId="77777777" w:rsidR="00FB6535" w:rsidRDefault="00FB6535">
      <w:pPr>
        <w:pStyle w:val="Style9"/>
        <w:widowControl/>
        <w:spacing w:line="276" w:lineRule="auto"/>
        <w:rPr>
          <w:rFonts w:ascii="Garamond" w:hAnsi="Garamond" w:cs="Arial"/>
          <w:b/>
          <w:bCs/>
        </w:rPr>
      </w:pPr>
    </w:p>
    <w:p w14:paraId="55B02C72" w14:textId="77777777" w:rsidR="00FB6535" w:rsidRDefault="00FE3CCA">
      <w:pPr>
        <w:tabs>
          <w:tab w:val="left" w:pos="3600"/>
          <w:tab w:val="left" w:pos="4963"/>
        </w:tabs>
        <w:spacing w:line="276" w:lineRule="auto"/>
        <w:ind w:left="360"/>
        <w:jc w:val="center"/>
        <w:rPr>
          <w:rFonts w:ascii="Garamond" w:eastAsia="Times New Roman" w:hAnsi="Garamond" w:cs="Arial"/>
          <w:b/>
          <w:bCs/>
        </w:rPr>
      </w:pPr>
      <w:r>
        <w:rPr>
          <w:rFonts w:ascii="Garamond" w:eastAsia="Times New Roman" w:hAnsi="Garamond" w:cs="Arial"/>
          <w:b/>
          <w:bCs/>
        </w:rPr>
        <w:t xml:space="preserve">§11 </w:t>
      </w:r>
    </w:p>
    <w:p w14:paraId="62A5EA47" w14:textId="77777777" w:rsidR="00FB6535" w:rsidRDefault="00FE3CCA">
      <w:pPr>
        <w:tabs>
          <w:tab w:val="left" w:pos="3600"/>
          <w:tab w:val="left" w:pos="4963"/>
        </w:tabs>
        <w:spacing w:line="276" w:lineRule="auto"/>
        <w:ind w:left="360"/>
        <w:jc w:val="center"/>
        <w:rPr>
          <w:rFonts w:ascii="Garamond" w:eastAsia="Times New Roman" w:hAnsi="Garamond" w:cs="Arial"/>
        </w:rPr>
      </w:pPr>
      <w:r>
        <w:rPr>
          <w:rFonts w:ascii="Garamond" w:eastAsia="Times New Roman" w:hAnsi="Garamond" w:cs="Arial"/>
          <w:b/>
          <w:bCs/>
        </w:rPr>
        <w:t xml:space="preserve">Odbiory </w:t>
      </w:r>
    </w:p>
    <w:p w14:paraId="12198FF8" w14:textId="77777777" w:rsidR="00FB6535" w:rsidRDefault="00FE3CCA">
      <w:pPr>
        <w:numPr>
          <w:ilvl w:val="3"/>
          <w:numId w:val="7"/>
        </w:numPr>
        <w:spacing w:line="276" w:lineRule="auto"/>
        <w:ind w:left="426"/>
        <w:jc w:val="both"/>
        <w:rPr>
          <w:rFonts w:ascii="Garamond" w:eastAsia="Times New Roman" w:hAnsi="Garamond" w:cs="Arial"/>
        </w:rPr>
      </w:pPr>
      <w:r>
        <w:rPr>
          <w:rFonts w:ascii="Garamond" w:eastAsia="Times New Roman" w:hAnsi="Garamond" w:cs="Arial"/>
        </w:rPr>
        <w:t>Strony ustalają, że prace objęte przedmiotem umowy odebrane zostaną w oparciu o protokół końcowy odbioru robót z adnotacją bez zastrzeżeń.</w:t>
      </w:r>
    </w:p>
    <w:p w14:paraId="79B4DF54" w14:textId="77777777" w:rsidR="00FB6535" w:rsidRDefault="00FE3CCA">
      <w:pPr>
        <w:numPr>
          <w:ilvl w:val="3"/>
          <w:numId w:val="7"/>
        </w:numPr>
        <w:spacing w:line="276" w:lineRule="auto"/>
        <w:ind w:left="426"/>
        <w:jc w:val="both"/>
        <w:rPr>
          <w:rFonts w:ascii="Garamond" w:eastAsia="Times New Roman" w:hAnsi="Garamond" w:cs="Arial"/>
        </w:rPr>
      </w:pPr>
      <w:r>
        <w:rPr>
          <w:rFonts w:ascii="Garamond" w:eastAsia="Times New Roman" w:hAnsi="Garamond" w:cs="Arial"/>
        </w:rPr>
        <w:t xml:space="preserve">Wykonawca dostarczy Zamawiającemu, najpóźniej na dwa dni robocze przed odbiorem robót, </w:t>
      </w:r>
      <w:r>
        <w:rPr>
          <w:rFonts w:ascii="Garamond" w:eastAsia="Times New Roman" w:hAnsi="Garamond" w:cs="Arial"/>
        </w:rPr>
        <w:lastRenderedPageBreak/>
        <w:t>o którym mowa w ust.1:</w:t>
      </w:r>
    </w:p>
    <w:p w14:paraId="2AE8893C" w14:textId="77777777" w:rsidR="00FB6535" w:rsidRDefault="00FE3CCA">
      <w:pPr>
        <w:numPr>
          <w:ilvl w:val="0"/>
          <w:numId w:val="31"/>
        </w:numPr>
        <w:tabs>
          <w:tab w:val="left" w:pos="567"/>
        </w:tabs>
        <w:spacing w:line="276" w:lineRule="auto"/>
        <w:jc w:val="both"/>
        <w:rPr>
          <w:rFonts w:ascii="Garamond" w:eastAsia="Times New Roman" w:hAnsi="Garamond" w:cs="Arial"/>
        </w:rPr>
      </w:pPr>
      <w:r>
        <w:rPr>
          <w:rFonts w:ascii="Garamond" w:eastAsia="Times New Roman" w:hAnsi="Garamond" w:cs="Arial"/>
        </w:rPr>
        <w:t>certyfikaty, atesty, świadectwa na urządzenia i materiały użyte w trakcie wykonywania przedmiotu umowy, instrukcje ruchowe i eksploatacyjne zawierające schematy, czynności w układzie normalnej pracy i w stanie awaryjnym,</w:t>
      </w:r>
    </w:p>
    <w:p w14:paraId="35E5960B" w14:textId="77777777" w:rsidR="00FB6535" w:rsidRDefault="00FE3CCA">
      <w:pPr>
        <w:numPr>
          <w:ilvl w:val="0"/>
          <w:numId w:val="31"/>
        </w:numPr>
        <w:tabs>
          <w:tab w:val="left" w:pos="567"/>
        </w:tabs>
        <w:spacing w:line="276" w:lineRule="auto"/>
        <w:jc w:val="both"/>
        <w:rPr>
          <w:rFonts w:ascii="Garamond" w:eastAsia="Times New Roman" w:hAnsi="Garamond" w:cs="Arial"/>
        </w:rPr>
      </w:pPr>
      <w:r>
        <w:rPr>
          <w:rFonts w:ascii="Garamond" w:eastAsia="Times New Roman" w:hAnsi="Garamond" w:cs="Arial"/>
        </w:rPr>
        <w:t>kompletną dokumentację powykonawczą zatwierdzoną przez upoważnionego przedstawiciela Wykonawcy posiadającego wymagane uprawnienia,</w:t>
      </w:r>
    </w:p>
    <w:p w14:paraId="43B9F644" w14:textId="77777777" w:rsidR="00FB6535" w:rsidRDefault="00FE3CCA">
      <w:pPr>
        <w:numPr>
          <w:ilvl w:val="0"/>
          <w:numId w:val="31"/>
        </w:numPr>
        <w:tabs>
          <w:tab w:val="left" w:pos="567"/>
        </w:tabs>
        <w:spacing w:line="276" w:lineRule="auto"/>
        <w:jc w:val="both"/>
        <w:rPr>
          <w:rFonts w:ascii="Garamond" w:eastAsia="Times New Roman" w:hAnsi="Garamond" w:cs="Arial"/>
        </w:rPr>
      </w:pPr>
      <w:r>
        <w:rPr>
          <w:rFonts w:ascii="Garamond" w:eastAsia="Times New Roman" w:hAnsi="Garamond" w:cs="Arial"/>
        </w:rPr>
        <w:t>wykaz podwykonawców i dalszych podwykonawców biorących udział w realizacji umowy wraz zakresem rzeczowym i finansowym, jaki został im powierzony*(jeżeli dotyczy)</w:t>
      </w:r>
    </w:p>
    <w:p w14:paraId="5029797A" w14:textId="77777777" w:rsidR="00FB6535" w:rsidRDefault="00FE3CCA">
      <w:pPr>
        <w:tabs>
          <w:tab w:val="left" w:pos="426"/>
        </w:tabs>
        <w:spacing w:line="276" w:lineRule="auto"/>
        <w:ind w:left="426" w:hanging="426"/>
        <w:jc w:val="both"/>
        <w:rPr>
          <w:rFonts w:ascii="Garamond" w:eastAsia="Times New Roman" w:hAnsi="Garamond" w:cs="Arial"/>
        </w:rPr>
      </w:pPr>
      <w:r>
        <w:rPr>
          <w:rFonts w:ascii="Garamond" w:eastAsia="Times New Roman" w:hAnsi="Garamond" w:cs="Arial"/>
        </w:rPr>
        <w:t xml:space="preserve">4. </w:t>
      </w:r>
      <w:r>
        <w:rPr>
          <w:rFonts w:ascii="Garamond" w:eastAsia="Times New Roman" w:hAnsi="Garamond" w:cs="Arial"/>
        </w:rPr>
        <w:tab/>
        <w:t>Jeżeli w toku czynności odbioru końcowego stwierdzone zostaną wady, które możliwe są do usunięcia to Zamawiającemu przysługują następujące uprawnienia:</w:t>
      </w:r>
    </w:p>
    <w:p w14:paraId="622610F0" w14:textId="77777777" w:rsidR="00FB6535" w:rsidRDefault="00FE3CCA">
      <w:pPr>
        <w:numPr>
          <w:ilvl w:val="0"/>
          <w:numId w:val="32"/>
        </w:numPr>
        <w:spacing w:line="276" w:lineRule="auto"/>
        <w:jc w:val="both"/>
        <w:rPr>
          <w:rFonts w:ascii="Garamond" w:eastAsia="Times New Roman" w:hAnsi="Garamond" w:cs="Arial"/>
        </w:rPr>
      </w:pPr>
      <w:r>
        <w:rPr>
          <w:rFonts w:ascii="Garamond" w:eastAsia="Times New Roman" w:hAnsi="Garamond" w:cs="Arial"/>
        </w:rPr>
        <w:t>w przypadku stwierdzenia poważnych wad uniemożliwiających użytkowanie przedmiotu umowy Zamawiający może odmówić odbioru przedmiotu umowy do czasu usunięcia wad, wyznaczając jednocześnie Wykonawcy nowy termin odbioru lub dokonać odbioru przedmiotu umowy wyznaczając Wykonawcy termin na usunięcie wad.</w:t>
      </w:r>
    </w:p>
    <w:p w14:paraId="6964BC4C" w14:textId="77777777" w:rsidR="00FB6535" w:rsidRDefault="00FE3CCA">
      <w:pPr>
        <w:numPr>
          <w:ilvl w:val="0"/>
          <w:numId w:val="32"/>
        </w:numPr>
        <w:spacing w:line="276" w:lineRule="auto"/>
        <w:jc w:val="both"/>
        <w:rPr>
          <w:rFonts w:ascii="Garamond" w:eastAsia="Times New Roman" w:hAnsi="Garamond" w:cs="Arial"/>
        </w:rPr>
      </w:pPr>
      <w:r>
        <w:rPr>
          <w:rFonts w:ascii="Garamond" w:eastAsia="Times New Roman" w:hAnsi="Garamond" w:cs="Arial"/>
        </w:rPr>
        <w:t>w przypadku stwierdzenia wad umożliwiających użytkowanie przedmiotu umowy może dokonać odbioru wraz ze sporządzeniem wykazu wad i terminem ich usunięcia.</w:t>
      </w:r>
    </w:p>
    <w:p w14:paraId="5898AC24" w14:textId="77777777" w:rsidR="00FB6535" w:rsidRDefault="00FE3CCA">
      <w:pPr>
        <w:numPr>
          <w:ilvl w:val="0"/>
          <w:numId w:val="14"/>
        </w:numPr>
        <w:tabs>
          <w:tab w:val="left" w:pos="426"/>
          <w:tab w:val="left" w:pos="1800"/>
        </w:tabs>
        <w:spacing w:line="276" w:lineRule="auto"/>
        <w:ind w:left="426"/>
        <w:jc w:val="both"/>
        <w:rPr>
          <w:rFonts w:ascii="Garamond" w:eastAsia="Times New Roman" w:hAnsi="Garamond" w:cs="Arial"/>
        </w:rPr>
      </w:pPr>
      <w:r>
        <w:rPr>
          <w:rFonts w:ascii="Garamond" w:eastAsia="Times New Roman" w:hAnsi="Garamond" w:cs="Arial"/>
        </w:rPr>
        <w:t>Jeżeli w toku czynności odbioru końcowego stwierdzone zostaną wady, które nie są możliwe do usunięcia to Zamawiającemu przysługują następujące uprawnienia:</w:t>
      </w:r>
    </w:p>
    <w:p w14:paraId="7410B692" w14:textId="77777777" w:rsidR="00FB6535" w:rsidRDefault="00FE3CCA">
      <w:pPr>
        <w:numPr>
          <w:ilvl w:val="0"/>
          <w:numId w:val="33"/>
        </w:numPr>
        <w:spacing w:line="276" w:lineRule="auto"/>
        <w:jc w:val="both"/>
        <w:rPr>
          <w:rFonts w:ascii="Garamond" w:eastAsia="Times New Roman" w:hAnsi="Garamond" w:cs="Arial"/>
        </w:rPr>
      </w:pPr>
      <w:r>
        <w:rPr>
          <w:rFonts w:ascii="Garamond" w:eastAsia="Times New Roman" w:hAnsi="Garamond" w:cs="Arial"/>
        </w:rPr>
        <w:t xml:space="preserve">W przypadku stwierdzenia wad nie nadających się do usunięcia, a które to wady nie uniemożliwiają użytkowania przedmiotu umowy zgodnie z przeznaczeniem, Zamawiający może obniżyć odpowiednio wynagrodzenie Wykonawcy, </w:t>
      </w:r>
    </w:p>
    <w:p w14:paraId="4038E28B" w14:textId="77777777" w:rsidR="00FB6535" w:rsidRDefault="00FE3CCA">
      <w:pPr>
        <w:numPr>
          <w:ilvl w:val="0"/>
          <w:numId w:val="33"/>
        </w:numPr>
        <w:spacing w:line="276" w:lineRule="auto"/>
        <w:jc w:val="both"/>
        <w:rPr>
          <w:rFonts w:ascii="Garamond" w:eastAsia="Times New Roman" w:hAnsi="Garamond" w:cs="Arial"/>
        </w:rPr>
      </w:pPr>
      <w:r>
        <w:rPr>
          <w:rFonts w:ascii="Garamond" w:eastAsia="Times New Roman" w:hAnsi="Garamond" w:cs="Arial"/>
        </w:rPr>
        <w:t xml:space="preserve">W przypadku stwierdzenia wad nie nadających się do usunięcia, a które to wady uniemożliwiają użytkowanie przedmiotu umowy zgodnie z przeznaczeniem, Zamawiający może odstąpić od umowy lub żądać wykonania przedmiotu odbioru po raz drugi. </w:t>
      </w:r>
    </w:p>
    <w:p w14:paraId="6157D0BA" w14:textId="77777777" w:rsidR="00FB6535" w:rsidRDefault="00FE3CCA">
      <w:pPr>
        <w:numPr>
          <w:ilvl w:val="0"/>
          <w:numId w:val="14"/>
        </w:numPr>
        <w:tabs>
          <w:tab w:val="left" w:pos="426"/>
        </w:tabs>
        <w:spacing w:line="276" w:lineRule="auto"/>
        <w:ind w:left="426" w:hanging="426"/>
        <w:jc w:val="both"/>
        <w:rPr>
          <w:rFonts w:ascii="Garamond" w:eastAsia="Times New Roman" w:hAnsi="Garamond" w:cs="Arial"/>
          <w:bCs/>
        </w:rPr>
      </w:pPr>
      <w:r>
        <w:rPr>
          <w:rFonts w:ascii="Garamond" w:eastAsia="Times New Roman" w:hAnsi="Garamond" w:cs="Arial"/>
        </w:rPr>
        <w:t>Wykonawca zobowiązany jest do zawiadomienia Zamawiającego o usunięciu wad, o których mowa w ust. 4 oraz do żądania wyznaczenia terminu na odbiór zakwestionowanych uprzednio robót jako wadliwych.</w:t>
      </w:r>
    </w:p>
    <w:p w14:paraId="00EF4E6F" w14:textId="77777777" w:rsidR="00FB6535" w:rsidRDefault="00FE3CCA">
      <w:pPr>
        <w:tabs>
          <w:tab w:val="left" w:pos="1517"/>
        </w:tabs>
        <w:spacing w:line="276" w:lineRule="auto"/>
        <w:jc w:val="center"/>
        <w:rPr>
          <w:rFonts w:ascii="Garamond" w:eastAsia="Times New Roman" w:hAnsi="Garamond" w:cs="Arial"/>
          <w:b/>
          <w:bCs/>
        </w:rPr>
      </w:pPr>
      <w:r>
        <w:rPr>
          <w:rFonts w:ascii="Garamond" w:eastAsia="Times New Roman" w:hAnsi="Garamond" w:cs="Arial"/>
          <w:bCs/>
        </w:rPr>
        <w:br/>
      </w:r>
      <w:r>
        <w:rPr>
          <w:rFonts w:ascii="Garamond" w:eastAsia="Times New Roman" w:hAnsi="Garamond" w:cs="Arial"/>
          <w:b/>
          <w:bCs/>
        </w:rPr>
        <w:t>§12</w:t>
      </w:r>
    </w:p>
    <w:p w14:paraId="77A0AA26" w14:textId="77777777" w:rsidR="00FB6535" w:rsidRDefault="00FE3CCA">
      <w:pPr>
        <w:tabs>
          <w:tab w:val="left" w:pos="1517"/>
        </w:tabs>
        <w:spacing w:line="276" w:lineRule="auto"/>
        <w:jc w:val="center"/>
        <w:rPr>
          <w:rFonts w:ascii="Garamond" w:eastAsia="Times New Roman" w:hAnsi="Garamond" w:cs="Arial"/>
          <w:bCs/>
        </w:rPr>
      </w:pPr>
      <w:r>
        <w:rPr>
          <w:rFonts w:ascii="Garamond" w:eastAsia="Times New Roman" w:hAnsi="Garamond" w:cs="Arial"/>
          <w:b/>
          <w:bCs/>
        </w:rPr>
        <w:t>Kary umowne</w:t>
      </w:r>
    </w:p>
    <w:p w14:paraId="69AC6BFD" w14:textId="77777777" w:rsidR="00FB6535" w:rsidRDefault="00FE3CCA">
      <w:pPr>
        <w:numPr>
          <w:ilvl w:val="0"/>
          <w:numId w:val="4"/>
        </w:numPr>
        <w:tabs>
          <w:tab w:val="clear" w:pos="720"/>
          <w:tab w:val="left" w:pos="426"/>
        </w:tabs>
        <w:spacing w:line="276" w:lineRule="auto"/>
        <w:ind w:left="426"/>
        <w:jc w:val="both"/>
        <w:rPr>
          <w:rFonts w:ascii="Garamond" w:eastAsia="Times New Roman" w:hAnsi="Garamond" w:cs="Arial"/>
        </w:rPr>
      </w:pPr>
      <w:r>
        <w:rPr>
          <w:rFonts w:ascii="Garamond" w:eastAsia="Times New Roman" w:hAnsi="Garamond" w:cs="Arial"/>
          <w:bCs/>
        </w:rPr>
        <w:t xml:space="preserve">Zamawiający ma prawo naliczania i egzekwowania </w:t>
      </w:r>
      <w:r>
        <w:rPr>
          <w:rFonts w:ascii="Garamond" w:eastAsia="Times New Roman" w:hAnsi="Garamond" w:cs="Arial"/>
        </w:rPr>
        <w:t xml:space="preserve"> kar umownych </w:t>
      </w:r>
      <w:r>
        <w:rPr>
          <w:rFonts w:ascii="Garamond" w:eastAsia="Times New Roman" w:hAnsi="Garamond" w:cs="Arial"/>
        </w:rPr>
        <w:br/>
        <w:t>w następujących wypadkach i w następujących wysokościach:</w:t>
      </w:r>
    </w:p>
    <w:p w14:paraId="16B7BBC7" w14:textId="77777777" w:rsidR="00FB6535" w:rsidRDefault="00FE3CCA">
      <w:pPr>
        <w:numPr>
          <w:ilvl w:val="0"/>
          <w:numId w:val="34"/>
        </w:numPr>
        <w:spacing w:line="276" w:lineRule="auto"/>
        <w:jc w:val="both"/>
        <w:rPr>
          <w:rFonts w:ascii="Garamond" w:eastAsia="Times New Roman" w:hAnsi="Garamond" w:cs="Arial"/>
        </w:rPr>
      </w:pPr>
      <w:r>
        <w:rPr>
          <w:rFonts w:ascii="Garamond" w:eastAsia="Times New Roman" w:hAnsi="Garamond" w:cs="Arial"/>
        </w:rPr>
        <w:t>za zwłokę w realizacji przedmiotu umowy w wysokości 0,1 % wartości umowy brutto wskazanej w §4 ust. 1</w:t>
      </w:r>
      <w:r>
        <w:rPr>
          <w:rFonts w:ascii="Garamond" w:eastAsia="Times New Roman" w:hAnsi="Garamond" w:cs="Arial"/>
          <w:bCs/>
        </w:rPr>
        <w:t xml:space="preserve"> </w:t>
      </w:r>
      <w:r>
        <w:rPr>
          <w:rFonts w:ascii="Garamond" w:eastAsia="Times New Roman" w:hAnsi="Garamond" w:cs="Arial"/>
        </w:rPr>
        <w:t xml:space="preserve"> za każdy rozpoczęty dzień zwłoki,</w:t>
      </w:r>
    </w:p>
    <w:p w14:paraId="21AB863B" w14:textId="77777777" w:rsidR="00FB6535" w:rsidRDefault="00FE3CCA">
      <w:pPr>
        <w:numPr>
          <w:ilvl w:val="0"/>
          <w:numId w:val="34"/>
        </w:numPr>
        <w:spacing w:line="276" w:lineRule="auto"/>
        <w:jc w:val="both"/>
        <w:rPr>
          <w:rFonts w:ascii="Garamond" w:eastAsia="Times New Roman" w:hAnsi="Garamond" w:cs="Arial"/>
        </w:rPr>
      </w:pPr>
      <w:r>
        <w:rPr>
          <w:rFonts w:ascii="Garamond" w:eastAsia="Times New Roman" w:hAnsi="Garamond" w:cs="Arial"/>
        </w:rPr>
        <w:t>za zwłokę w przekazaniu dokumentów, o których mowa w §3 ust. 2 pkt. 2 w wysokości 500,00 zł za każdy dzień zwłoki</w:t>
      </w:r>
    </w:p>
    <w:p w14:paraId="4C493D1B" w14:textId="77777777" w:rsidR="00FB6535" w:rsidRDefault="00FE3CCA">
      <w:pPr>
        <w:numPr>
          <w:ilvl w:val="0"/>
          <w:numId w:val="34"/>
        </w:numPr>
        <w:spacing w:line="276" w:lineRule="auto"/>
        <w:jc w:val="both"/>
        <w:rPr>
          <w:rFonts w:ascii="Garamond" w:eastAsia="Times New Roman" w:hAnsi="Garamond" w:cs="Arial"/>
        </w:rPr>
      </w:pPr>
      <w:r>
        <w:rPr>
          <w:rFonts w:ascii="Garamond" w:eastAsia="Times New Roman" w:hAnsi="Garamond" w:cs="Arial"/>
        </w:rPr>
        <w:t>w przypadku niedotrzymania terminu wykonania obowiązków wynikających z gwarancji lub rękojmi w wysokości 0,1% wartości umowy brutto wskazanej w §4 ust. 1 za każdy rozpoczęty dzień zwłoki,</w:t>
      </w:r>
    </w:p>
    <w:p w14:paraId="30BA0D13" w14:textId="77777777" w:rsidR="00FB6535" w:rsidRDefault="00FE3CCA">
      <w:pPr>
        <w:numPr>
          <w:ilvl w:val="0"/>
          <w:numId w:val="34"/>
        </w:numPr>
        <w:spacing w:line="276" w:lineRule="auto"/>
        <w:jc w:val="both"/>
        <w:rPr>
          <w:rFonts w:ascii="Garamond" w:hAnsi="Garamond" w:cs="Arial"/>
          <w:i/>
        </w:rPr>
      </w:pPr>
      <w:r>
        <w:rPr>
          <w:rFonts w:ascii="Garamond" w:eastAsia="Times New Roman" w:hAnsi="Garamond" w:cs="Arial"/>
        </w:rPr>
        <w:t>w przypadku odstąpienia od umowy w wysokości 10% wartości umowy brutto wskazanej w §4 ust. 1,</w:t>
      </w:r>
    </w:p>
    <w:p w14:paraId="6C946AB1" w14:textId="77777777" w:rsidR="00FB6535" w:rsidRDefault="00FE3CCA">
      <w:pPr>
        <w:widowControl/>
        <w:numPr>
          <w:ilvl w:val="0"/>
          <w:numId w:val="34"/>
        </w:numPr>
        <w:suppressAutoHyphens w:val="0"/>
        <w:spacing w:line="276" w:lineRule="auto"/>
        <w:jc w:val="both"/>
        <w:rPr>
          <w:rFonts w:ascii="Garamond" w:hAnsi="Garamond" w:cs="Arial"/>
          <w:i/>
        </w:rPr>
      </w:pPr>
      <w:r>
        <w:rPr>
          <w:rFonts w:ascii="Garamond" w:hAnsi="Garamond" w:cs="Arial"/>
          <w:i/>
        </w:rPr>
        <w:t>w przypadku nieprzedłożenia do zaakceptowania projektu umowy o podwykonawstwo, której przedmiotem są roboty budowlane, lub projektu jej zmiany, w wysokości 0,1 % wynagrodzenia brutto określonego w § 4 ust.1 za każdy dzień zwłoki,*</w:t>
      </w:r>
    </w:p>
    <w:p w14:paraId="14CDEB82" w14:textId="77777777" w:rsidR="00FB6535" w:rsidRDefault="00FE3CCA">
      <w:pPr>
        <w:widowControl/>
        <w:numPr>
          <w:ilvl w:val="0"/>
          <w:numId w:val="34"/>
        </w:numPr>
        <w:suppressAutoHyphens w:val="0"/>
        <w:spacing w:line="276" w:lineRule="auto"/>
        <w:jc w:val="both"/>
        <w:rPr>
          <w:rFonts w:ascii="Garamond" w:hAnsi="Garamond" w:cs="Arial"/>
          <w:i/>
        </w:rPr>
      </w:pPr>
      <w:r>
        <w:rPr>
          <w:rFonts w:ascii="Garamond" w:hAnsi="Garamond" w:cs="Arial"/>
          <w:i/>
        </w:rPr>
        <w:lastRenderedPageBreak/>
        <w:t>w przypadku nieprzedłożenia poświadczonej za zgodność z oryginałem kopii umowy o podwykonawstwo lub jej zmiany, w wysokości 0,1 % wynagrodzenia brutto określonego w § 4  ust.1 za każdy dzień zwłoki,*</w:t>
      </w:r>
    </w:p>
    <w:p w14:paraId="3AD0A096" w14:textId="77777777" w:rsidR="00FB6535" w:rsidRDefault="00FE3CCA">
      <w:pPr>
        <w:widowControl/>
        <w:numPr>
          <w:ilvl w:val="0"/>
          <w:numId w:val="34"/>
        </w:numPr>
        <w:suppressAutoHyphens w:val="0"/>
        <w:spacing w:line="276" w:lineRule="auto"/>
        <w:jc w:val="both"/>
        <w:rPr>
          <w:rFonts w:ascii="Garamond" w:hAnsi="Garamond" w:cs="Arial"/>
          <w:i/>
        </w:rPr>
      </w:pPr>
      <w:r>
        <w:rPr>
          <w:rFonts w:ascii="Garamond" w:hAnsi="Garamond" w:cs="Arial"/>
          <w:i/>
        </w:rPr>
        <w:t>w przypadku braku zapłaty lub nieterminowej zapłaty wynagrodzenia należnego podwykonawcom lub dalszym podwykonawcom, w wysokości 0,1% wynagrodzenia brutto określonego w § 4 za każdy dzień zwłoki,*</w:t>
      </w:r>
    </w:p>
    <w:p w14:paraId="70AD6378" w14:textId="77777777" w:rsidR="00FB6535" w:rsidRDefault="00FE3CCA">
      <w:pPr>
        <w:widowControl/>
        <w:numPr>
          <w:ilvl w:val="0"/>
          <w:numId w:val="34"/>
        </w:numPr>
        <w:suppressAutoHyphens w:val="0"/>
        <w:spacing w:line="276" w:lineRule="auto"/>
        <w:jc w:val="both"/>
        <w:rPr>
          <w:rFonts w:ascii="Garamond" w:hAnsi="Garamond" w:cs="Arial"/>
          <w:i/>
        </w:rPr>
      </w:pPr>
      <w:r>
        <w:rPr>
          <w:rFonts w:ascii="Garamond" w:hAnsi="Garamond" w:cs="Arial"/>
          <w:i/>
        </w:rPr>
        <w:t>w przypadku braku zmiany umowy o podwykonawstwo w zakresie terminu zapłaty w wysokości 0,1 %  wynagrodzenia brutto określonego w § 4 ust.1 za każdy dzień zwłoki,*</w:t>
      </w:r>
    </w:p>
    <w:p w14:paraId="46CDEFA6" w14:textId="77777777" w:rsidR="00FB6535" w:rsidRDefault="00FE3CCA">
      <w:pPr>
        <w:widowControl/>
        <w:numPr>
          <w:ilvl w:val="0"/>
          <w:numId w:val="34"/>
        </w:numPr>
        <w:shd w:val="clear" w:color="auto" w:fill="F2F2F2"/>
        <w:suppressAutoHyphens w:val="0"/>
        <w:spacing w:line="276" w:lineRule="auto"/>
        <w:jc w:val="both"/>
        <w:rPr>
          <w:rFonts w:ascii="Garamond" w:hAnsi="Garamond" w:cs="Arial"/>
          <w:i/>
        </w:rPr>
      </w:pPr>
      <w:r>
        <w:rPr>
          <w:rFonts w:ascii="Garamond" w:hAnsi="Garamond" w:cs="Arial"/>
          <w:i/>
        </w:rPr>
        <w:t xml:space="preserve">w przypadku braku zapłaty lub nieterminowej zapłaty wynagrodzenia należnego podwykonawcom lub dalszym podwykonawcom z </w:t>
      </w:r>
      <w:r>
        <w:rPr>
          <w:rFonts w:ascii="Garamond" w:hAnsi="Garamond" w:cs="Arial"/>
          <w:i/>
          <w:u w:val="single"/>
        </w:rPr>
        <w:t xml:space="preserve">tytułu zmiany wysokości wynagrodzenia </w:t>
      </w:r>
      <w:r>
        <w:rPr>
          <w:rFonts w:ascii="Garamond" w:hAnsi="Garamond" w:cs="Arial"/>
          <w:i/>
        </w:rPr>
        <w:t xml:space="preserve"> o której mowa w art. 439 ust.5 ustawy PZP, w wysokości 0,1% wynagrodzenia brutto określonego w §4 za każdy dzień zwłoki,*</w:t>
      </w:r>
    </w:p>
    <w:p w14:paraId="656F9349" w14:textId="77777777" w:rsidR="00FB6535" w:rsidRDefault="00FE3CCA">
      <w:pPr>
        <w:widowControl/>
        <w:numPr>
          <w:ilvl w:val="0"/>
          <w:numId w:val="34"/>
        </w:numPr>
        <w:tabs>
          <w:tab w:val="left" w:pos="728"/>
        </w:tabs>
        <w:suppressAutoHyphens w:val="0"/>
        <w:spacing w:line="276" w:lineRule="auto"/>
        <w:jc w:val="both"/>
        <w:rPr>
          <w:rFonts w:ascii="Garamond" w:hAnsi="Garamond" w:cs="Arial"/>
        </w:rPr>
      </w:pPr>
      <w:r>
        <w:rPr>
          <w:rFonts w:ascii="Garamond" w:hAnsi="Garamond" w:cs="Arial"/>
          <w:i/>
        </w:rPr>
        <w:t>w przypadku wprowadzenia na teren prac podwykonawcy, który nie został zgłoszony Zamawiającemu zgodnie z zapisami umowy, w wysokości 0,1 % wynagrodzenia brutto określonego w §4 ust.1.*</w:t>
      </w:r>
    </w:p>
    <w:p w14:paraId="04724B83" w14:textId="77777777" w:rsidR="00FB6535" w:rsidRDefault="00FE3CCA">
      <w:pPr>
        <w:widowControl/>
        <w:numPr>
          <w:ilvl w:val="0"/>
          <w:numId w:val="34"/>
        </w:numPr>
        <w:tabs>
          <w:tab w:val="left" w:pos="756"/>
        </w:tabs>
        <w:suppressAutoHyphens w:val="0"/>
        <w:spacing w:line="276" w:lineRule="auto"/>
        <w:jc w:val="both"/>
        <w:rPr>
          <w:rFonts w:ascii="Garamond" w:hAnsi="Garamond" w:cs="Arial"/>
        </w:rPr>
      </w:pPr>
      <w:r>
        <w:rPr>
          <w:rFonts w:ascii="Garamond" w:hAnsi="Garamond" w:cs="Arial"/>
        </w:rPr>
        <w:t xml:space="preserve">za niedostarczenie do zamawiającego dokumentów, o których mowa w </w:t>
      </w:r>
      <w:r>
        <w:rPr>
          <w:rFonts w:ascii="Garamond" w:hAnsi="Garamond" w:cs="Arial"/>
          <w:color w:val="FF0000"/>
        </w:rPr>
        <w:t xml:space="preserve">§17 ust. 2 </w:t>
      </w:r>
      <w:r>
        <w:rPr>
          <w:rFonts w:ascii="Garamond" w:hAnsi="Garamond" w:cs="Arial"/>
        </w:rPr>
        <w:t>, wykonawca zapłaci zamawiającemu karę umowną w wysokości 0,1% wartości brutto umowy za każdy dzień zwłoki.</w:t>
      </w:r>
    </w:p>
    <w:p w14:paraId="2FC79AF6" w14:textId="77777777" w:rsidR="00FB6535" w:rsidRDefault="00FE3CCA">
      <w:pPr>
        <w:widowControl/>
        <w:numPr>
          <w:ilvl w:val="0"/>
          <w:numId w:val="34"/>
        </w:numPr>
        <w:tabs>
          <w:tab w:val="left" w:pos="770"/>
        </w:tabs>
        <w:suppressAutoHyphens w:val="0"/>
        <w:spacing w:line="276" w:lineRule="auto"/>
        <w:jc w:val="both"/>
        <w:rPr>
          <w:rFonts w:ascii="Garamond" w:hAnsi="Garamond" w:cs="Arial"/>
        </w:rPr>
      </w:pPr>
      <w:r>
        <w:rPr>
          <w:rFonts w:ascii="Garamond" w:hAnsi="Garamond" w:cs="Arial"/>
        </w:rPr>
        <w:t xml:space="preserve">za niedopełnienie wymogu zatrudnienia na podstawie Umowy o pracę osób wykonujących czynności określone w </w:t>
      </w:r>
      <w:r>
        <w:rPr>
          <w:rFonts w:ascii="Garamond" w:hAnsi="Garamond" w:cs="Arial"/>
          <w:color w:val="FF0000"/>
        </w:rPr>
        <w:t>§17</w:t>
      </w:r>
      <w:r>
        <w:rPr>
          <w:rFonts w:ascii="Garamond" w:hAnsi="Garamond" w:cs="Arial"/>
        </w:rPr>
        <w:t>, Zamawiający przewiduje karę umowną - w wysokości kwoty minimalnego wynagrodzenia za pracę, ustalonego na podstawie przepisów o minimalnym wynagrodzeniu za pracę (obowiązujących na dzień zawarcia niniejszej umowy), za każdą osobę, w stosunku do której stwierdzono niedopełnienie obowiązku zatrudnienia na podstawie Umowy o pracę.</w:t>
      </w:r>
    </w:p>
    <w:p w14:paraId="179095F4" w14:textId="77777777" w:rsidR="00FB6535" w:rsidRDefault="00FE3CCA">
      <w:pPr>
        <w:numPr>
          <w:ilvl w:val="0"/>
          <w:numId w:val="4"/>
        </w:numPr>
        <w:tabs>
          <w:tab w:val="clear" w:pos="720"/>
          <w:tab w:val="left" w:pos="426"/>
        </w:tabs>
        <w:spacing w:line="276" w:lineRule="auto"/>
        <w:ind w:left="426" w:hanging="426"/>
        <w:jc w:val="both"/>
        <w:rPr>
          <w:rFonts w:ascii="Garamond" w:eastAsia="Times New Roman" w:hAnsi="Garamond" w:cs="Arial"/>
        </w:rPr>
      </w:pPr>
      <w:r>
        <w:rPr>
          <w:rFonts w:ascii="Garamond" w:hAnsi="Garamond" w:cs="Arial"/>
        </w:rPr>
        <w:t xml:space="preserve">W przypadku odstąpienia od umowy przez Zamawiającego z winy Wykonawcy, kary umowne naliczone do dnia odstąpienia nadal są należne. </w:t>
      </w:r>
    </w:p>
    <w:p w14:paraId="20D5692A" w14:textId="77777777" w:rsidR="00FB6535" w:rsidRDefault="00FE3CCA">
      <w:pPr>
        <w:numPr>
          <w:ilvl w:val="0"/>
          <w:numId w:val="4"/>
        </w:numPr>
        <w:tabs>
          <w:tab w:val="clear" w:pos="720"/>
          <w:tab w:val="left" w:pos="426"/>
        </w:tabs>
        <w:spacing w:line="276" w:lineRule="auto"/>
        <w:ind w:left="426" w:hanging="426"/>
        <w:jc w:val="both"/>
        <w:rPr>
          <w:rFonts w:ascii="Garamond" w:hAnsi="Garamond" w:cs="Arial"/>
        </w:rPr>
      </w:pPr>
      <w:r>
        <w:rPr>
          <w:rFonts w:ascii="Garamond" w:eastAsia="Times New Roman" w:hAnsi="Garamond" w:cs="Arial"/>
        </w:rPr>
        <w:t xml:space="preserve">W przypadku, gdyby u </w:t>
      </w:r>
      <w:r>
        <w:rPr>
          <w:rFonts w:ascii="Garamond" w:eastAsia="Times New Roman" w:hAnsi="Garamond" w:cs="Arial"/>
          <w:bCs/>
        </w:rPr>
        <w:t>Zamawiającego,</w:t>
      </w:r>
      <w:r>
        <w:rPr>
          <w:rFonts w:ascii="Garamond" w:eastAsia="Times New Roman" w:hAnsi="Garamond" w:cs="Arial"/>
        </w:rPr>
        <w:t xml:space="preserve"> wskutek niewykonania lub nienależytego wykonania zobowiązania przez </w:t>
      </w:r>
      <w:r>
        <w:rPr>
          <w:rFonts w:ascii="Garamond" w:eastAsia="Times New Roman" w:hAnsi="Garamond" w:cs="Arial"/>
          <w:bCs/>
        </w:rPr>
        <w:t>Wykonawcę</w:t>
      </w:r>
      <w:r>
        <w:rPr>
          <w:rFonts w:ascii="Garamond" w:eastAsia="Times New Roman" w:hAnsi="Garamond" w:cs="Arial"/>
        </w:rPr>
        <w:t xml:space="preserve"> powstała szkoda przewyższająca karę umowną, </w:t>
      </w:r>
      <w:r>
        <w:rPr>
          <w:rFonts w:ascii="Garamond" w:eastAsia="Times New Roman" w:hAnsi="Garamond" w:cs="Arial"/>
          <w:bCs/>
        </w:rPr>
        <w:t>Zamawiający</w:t>
      </w:r>
      <w:r>
        <w:rPr>
          <w:rFonts w:ascii="Garamond" w:eastAsia="Times New Roman" w:hAnsi="Garamond" w:cs="Arial"/>
        </w:rPr>
        <w:t xml:space="preserve"> zachowuje prawo dochodzenia odszkodowania uzupełniającego na zasadach ogólnych prawa cywilnego.</w:t>
      </w:r>
    </w:p>
    <w:p w14:paraId="36303A96" w14:textId="77777777" w:rsidR="00FB6535" w:rsidRDefault="00FE3CCA">
      <w:pPr>
        <w:numPr>
          <w:ilvl w:val="0"/>
          <w:numId w:val="4"/>
        </w:numPr>
        <w:tabs>
          <w:tab w:val="clear" w:pos="720"/>
          <w:tab w:val="left" w:pos="426"/>
        </w:tabs>
        <w:spacing w:line="276" w:lineRule="auto"/>
        <w:ind w:left="426" w:hanging="426"/>
        <w:jc w:val="both"/>
        <w:rPr>
          <w:rFonts w:ascii="Garamond" w:hAnsi="Garamond" w:cs="Arial"/>
        </w:rPr>
      </w:pPr>
      <w:r>
        <w:rPr>
          <w:rFonts w:ascii="Garamond" w:hAnsi="Garamond" w:cs="Arial"/>
        </w:rPr>
        <w:t>Zamawiający może naliczyć kary umowne tak za zwłokę, jak i za odstąpienie od umowy, z zastrzeżeniem, że maksymalna wysokość kar nie może przekroczyć 20% wartości wynagrodzenia przysługującego wykonawcy z tytułu realizacji przedmiotu zamówienia. Wysokość kar umownych dotyczy całego okresu realizacji umowy.</w:t>
      </w:r>
    </w:p>
    <w:p w14:paraId="73446D86" w14:textId="77777777" w:rsidR="00FB6535" w:rsidRDefault="00FE3CCA">
      <w:pPr>
        <w:numPr>
          <w:ilvl w:val="0"/>
          <w:numId w:val="4"/>
        </w:numPr>
        <w:tabs>
          <w:tab w:val="clear" w:pos="720"/>
          <w:tab w:val="left" w:pos="426"/>
        </w:tabs>
        <w:spacing w:line="276" w:lineRule="auto"/>
        <w:ind w:left="426" w:hanging="426"/>
        <w:jc w:val="both"/>
        <w:rPr>
          <w:rFonts w:ascii="Garamond" w:eastAsia="LiberationSerif" w:hAnsi="Garamond" w:cs="Arial"/>
          <w:i/>
        </w:rPr>
      </w:pPr>
      <w:r>
        <w:rPr>
          <w:rFonts w:ascii="Garamond" w:hAnsi="Garamond" w:cs="Arial"/>
        </w:rPr>
        <w:t xml:space="preserve">Wykonawca wyraża zgodę na potrącenie kar umownych z wynagrodzenia, o którym mowa w </w:t>
      </w:r>
      <w:r>
        <w:rPr>
          <w:rFonts w:ascii="Garamond" w:hAnsi="Garamond" w:cs="Arial"/>
          <w:shd w:val="clear" w:color="auto" w:fill="FFFFFF"/>
        </w:rPr>
        <w:t>§ 4 ust. 1.</w:t>
      </w:r>
    </w:p>
    <w:p w14:paraId="232A9023" w14:textId="77777777" w:rsidR="00FB6535" w:rsidRDefault="00FE3CCA">
      <w:pPr>
        <w:spacing w:line="276" w:lineRule="auto"/>
        <w:ind w:left="720"/>
        <w:jc w:val="both"/>
        <w:rPr>
          <w:rFonts w:ascii="Garamond" w:eastAsia="Times New Roman" w:hAnsi="Garamond" w:cs="Arial"/>
          <w:b/>
          <w:bCs/>
        </w:rPr>
      </w:pPr>
      <w:r>
        <w:rPr>
          <w:rFonts w:ascii="Garamond" w:eastAsia="LiberationSerif" w:hAnsi="Garamond" w:cs="Arial"/>
          <w:i/>
        </w:rPr>
        <w:t>* -gdy zamówienie wykonane jest przy udziale podwykonawców- niepotrzebne skreślić</w:t>
      </w:r>
    </w:p>
    <w:p w14:paraId="32E85C44" w14:textId="77777777" w:rsidR="00FB6535" w:rsidRDefault="00FE3CCA">
      <w:pPr>
        <w:spacing w:line="276" w:lineRule="auto"/>
        <w:jc w:val="center"/>
        <w:rPr>
          <w:rFonts w:ascii="Garamond" w:eastAsia="Times New Roman" w:hAnsi="Garamond" w:cs="Arial"/>
          <w:b/>
          <w:bCs/>
        </w:rPr>
      </w:pPr>
      <w:r>
        <w:rPr>
          <w:rFonts w:ascii="Garamond" w:eastAsia="Times New Roman" w:hAnsi="Garamond" w:cs="Arial"/>
          <w:b/>
          <w:bCs/>
        </w:rPr>
        <w:t>§13</w:t>
      </w:r>
    </w:p>
    <w:p w14:paraId="17287678" w14:textId="77777777" w:rsidR="00FB6535" w:rsidRDefault="00FE3CCA">
      <w:pPr>
        <w:spacing w:line="276" w:lineRule="auto"/>
        <w:jc w:val="center"/>
        <w:rPr>
          <w:rFonts w:ascii="Garamond" w:eastAsia="Times New Roman" w:hAnsi="Garamond" w:cs="Arial"/>
        </w:rPr>
      </w:pPr>
      <w:r>
        <w:rPr>
          <w:rFonts w:ascii="Garamond" w:eastAsia="Times New Roman" w:hAnsi="Garamond" w:cs="Arial"/>
          <w:b/>
          <w:bCs/>
        </w:rPr>
        <w:t>Odstąpienie od umowy</w:t>
      </w:r>
    </w:p>
    <w:p w14:paraId="0655A44D"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rPr>
      </w:pPr>
      <w:r>
        <w:rPr>
          <w:rFonts w:ascii="Garamond" w:eastAsia="Times New Roman" w:hAnsi="Garamond" w:cs="Arial"/>
        </w:rPr>
        <w:t>Zamawiający może odstąpić od umowy, jeżeli:</w:t>
      </w:r>
    </w:p>
    <w:p w14:paraId="1E8CD51F" w14:textId="77777777" w:rsidR="00FB6535" w:rsidRDefault="00FE3CCA">
      <w:pPr>
        <w:numPr>
          <w:ilvl w:val="0"/>
          <w:numId w:val="35"/>
        </w:numPr>
        <w:tabs>
          <w:tab w:val="left" w:pos="1134"/>
        </w:tabs>
        <w:spacing w:line="276" w:lineRule="auto"/>
        <w:jc w:val="both"/>
        <w:rPr>
          <w:rFonts w:ascii="Garamond" w:eastAsia="Times New Roman" w:hAnsi="Garamond" w:cs="Arial"/>
        </w:rPr>
      </w:pPr>
      <w:r>
        <w:rPr>
          <w:rFonts w:ascii="Garamond" w:eastAsia="Times New Roman" w:hAnsi="Garamond" w:cs="Arial"/>
        </w:rPr>
        <w:t>Wykonawca przerwał realizację robót i przerwa trwa dłużej niż 1 tydzień,</w:t>
      </w:r>
    </w:p>
    <w:p w14:paraId="1BD8D41D" w14:textId="77777777" w:rsidR="00FB6535" w:rsidRDefault="00FE3CCA">
      <w:pPr>
        <w:numPr>
          <w:ilvl w:val="0"/>
          <w:numId w:val="35"/>
        </w:numPr>
        <w:tabs>
          <w:tab w:val="left" w:pos="1134"/>
        </w:tabs>
        <w:spacing w:line="276" w:lineRule="auto"/>
        <w:jc w:val="both"/>
        <w:rPr>
          <w:rFonts w:ascii="Garamond" w:eastAsia="Times New Roman" w:hAnsi="Garamond" w:cs="Arial"/>
        </w:rPr>
      </w:pPr>
      <w:r>
        <w:rPr>
          <w:rFonts w:ascii="Garamond" w:eastAsia="Times New Roman" w:hAnsi="Garamond" w:cs="Arial"/>
        </w:rPr>
        <w:t>Nie dostarczy zamawiającemu dokumentów, o których mowa §3 ust.2 pkt.2 pomimo wezwania,</w:t>
      </w:r>
    </w:p>
    <w:p w14:paraId="684E2BCF" w14:textId="77777777" w:rsidR="00FB6535" w:rsidRDefault="00FE3CCA">
      <w:pPr>
        <w:numPr>
          <w:ilvl w:val="0"/>
          <w:numId w:val="35"/>
        </w:numPr>
        <w:tabs>
          <w:tab w:val="left" w:pos="1134"/>
        </w:tabs>
        <w:spacing w:line="276" w:lineRule="auto"/>
        <w:jc w:val="both"/>
        <w:rPr>
          <w:rFonts w:ascii="Garamond" w:eastAsia="Times New Roman" w:hAnsi="Garamond" w:cs="Arial"/>
        </w:rPr>
      </w:pPr>
      <w:r>
        <w:rPr>
          <w:rFonts w:ascii="Garamond" w:eastAsia="Times New Roman" w:hAnsi="Garamond" w:cs="Arial"/>
        </w:rPr>
        <w:t>Wykonawca mimo dwukrotnych pisemnych wezwań nie realizuje przedmiotu umowy zgodnie z umową lub też w rażący sposób zaniedbuje zobowiązania umowne,</w:t>
      </w:r>
    </w:p>
    <w:p w14:paraId="19F384C9" w14:textId="77777777" w:rsidR="00FB6535" w:rsidRDefault="00FE3CCA">
      <w:pPr>
        <w:numPr>
          <w:ilvl w:val="0"/>
          <w:numId w:val="35"/>
        </w:numPr>
        <w:tabs>
          <w:tab w:val="left" w:pos="1134"/>
        </w:tabs>
        <w:spacing w:line="276" w:lineRule="auto"/>
        <w:jc w:val="both"/>
        <w:rPr>
          <w:rFonts w:ascii="Garamond" w:eastAsia="Times New Roman" w:hAnsi="Garamond" w:cs="Arial"/>
        </w:rPr>
      </w:pPr>
      <w:r>
        <w:rPr>
          <w:rFonts w:ascii="Garamond" w:eastAsia="Times New Roman" w:hAnsi="Garamond" w:cs="Arial"/>
        </w:rPr>
        <w:t>W innych przypadkach określonych w umowie i  Kodeksie Cywilnym.</w:t>
      </w:r>
    </w:p>
    <w:p w14:paraId="2E39CBAB"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rPr>
      </w:pPr>
      <w:r>
        <w:rPr>
          <w:rFonts w:ascii="Garamond" w:eastAsia="Times New Roman" w:hAnsi="Garamond" w:cs="Arial"/>
        </w:rPr>
        <w:t xml:space="preserve">Odstąpienie, o którym mowa w ust. 1 może nastąpić w terminie nie dłuższym niż 30 dni licząc od momentu dowiedzenia się przez Zamawiającego o okolicznościach, o których mowa w ust. </w:t>
      </w:r>
      <w:r>
        <w:rPr>
          <w:rFonts w:ascii="Garamond" w:eastAsia="Times New Roman" w:hAnsi="Garamond" w:cs="Arial"/>
        </w:rPr>
        <w:lastRenderedPageBreak/>
        <w:t xml:space="preserve">1. </w:t>
      </w:r>
    </w:p>
    <w:p w14:paraId="7A471EE2"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rPr>
      </w:pPr>
      <w:r>
        <w:rPr>
          <w:rFonts w:ascii="Garamond" w:eastAsia="Times New Roman" w:hAnsi="Garamond" w:cs="Arial"/>
        </w:rPr>
        <w:t>Zamawiający może odstąpić od umowy zgodnie z art. 456 ustawy Prawo zamówień publicznych w terminie 30 dni od powzięcia wiadomości o zaistnieniu istotnej zmiany okoliczności powodującej, że wykonanie umowy nie leży w interesie publicznym.</w:t>
      </w:r>
    </w:p>
    <w:p w14:paraId="1578B40C"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rPr>
      </w:pPr>
      <w:r>
        <w:rPr>
          <w:rFonts w:ascii="Garamond" w:eastAsia="Times New Roman" w:hAnsi="Garamond" w:cs="Arial"/>
        </w:rPr>
        <w:t>W przypadku odstąpienia od umowy, Wykonawca może żądać wyłącznie wynagrodzenia należnego z tytułu wykonanej części umowy.</w:t>
      </w:r>
    </w:p>
    <w:p w14:paraId="529FF238"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rPr>
      </w:pPr>
      <w:r>
        <w:rPr>
          <w:rFonts w:ascii="Garamond" w:eastAsia="Times New Roman" w:hAnsi="Garamond" w:cs="Arial"/>
        </w:rPr>
        <w:t>W przypadku odstąpienia od umowy, Zamawiający zobowiązany jest do:</w:t>
      </w:r>
    </w:p>
    <w:p w14:paraId="5D1C4195" w14:textId="77777777" w:rsidR="00FB6535" w:rsidRDefault="00FE3CCA">
      <w:pPr>
        <w:numPr>
          <w:ilvl w:val="0"/>
          <w:numId w:val="36"/>
        </w:numPr>
        <w:tabs>
          <w:tab w:val="left" w:pos="284"/>
          <w:tab w:val="left" w:pos="567"/>
          <w:tab w:val="left" w:pos="645"/>
          <w:tab w:val="left" w:pos="4320"/>
        </w:tabs>
        <w:spacing w:line="276" w:lineRule="auto"/>
        <w:jc w:val="both"/>
        <w:rPr>
          <w:rFonts w:ascii="Garamond" w:eastAsia="Times New Roman" w:hAnsi="Garamond" w:cs="Arial"/>
        </w:rPr>
      </w:pPr>
      <w:r>
        <w:rPr>
          <w:rFonts w:ascii="Garamond" w:eastAsia="Times New Roman" w:hAnsi="Garamond" w:cs="Arial"/>
        </w:rPr>
        <w:t>dokonania odbioru wykonanych robót oraz zapłaty wynagrodzenia za roboty faktycznie wykonane,</w:t>
      </w:r>
    </w:p>
    <w:p w14:paraId="200CD8E8" w14:textId="77777777" w:rsidR="00FB6535" w:rsidRDefault="00FE3CCA">
      <w:pPr>
        <w:numPr>
          <w:ilvl w:val="0"/>
          <w:numId w:val="36"/>
        </w:numPr>
        <w:tabs>
          <w:tab w:val="left" w:pos="284"/>
          <w:tab w:val="left" w:pos="567"/>
          <w:tab w:val="left" w:pos="645"/>
          <w:tab w:val="left" w:pos="4320"/>
        </w:tabs>
        <w:spacing w:line="276" w:lineRule="auto"/>
        <w:jc w:val="both"/>
        <w:rPr>
          <w:rFonts w:ascii="Garamond" w:eastAsia="Times New Roman" w:hAnsi="Garamond" w:cs="Arial"/>
        </w:rPr>
      </w:pPr>
      <w:r>
        <w:rPr>
          <w:rFonts w:ascii="Garamond" w:eastAsia="Times New Roman" w:hAnsi="Garamond" w:cs="Arial"/>
        </w:rPr>
        <w:t>protokolarnego przejęcia terenu budowy.</w:t>
      </w:r>
    </w:p>
    <w:p w14:paraId="27EA05B6" w14:textId="77777777" w:rsidR="00FB6535" w:rsidRDefault="00FE3CCA">
      <w:pPr>
        <w:numPr>
          <w:ilvl w:val="0"/>
          <w:numId w:val="5"/>
        </w:numPr>
        <w:tabs>
          <w:tab w:val="clear" w:pos="720"/>
          <w:tab w:val="left" w:pos="426"/>
          <w:tab w:val="left" w:pos="4320"/>
        </w:tabs>
        <w:spacing w:line="276" w:lineRule="auto"/>
        <w:ind w:left="426"/>
        <w:jc w:val="both"/>
        <w:rPr>
          <w:rFonts w:ascii="Garamond" w:eastAsia="Times New Roman" w:hAnsi="Garamond" w:cs="Arial"/>
          <w:b/>
          <w:bCs/>
        </w:rPr>
      </w:pPr>
      <w:r>
        <w:rPr>
          <w:rFonts w:ascii="Garamond" w:eastAsia="Times New Roman" w:hAnsi="Garamond" w:cs="Arial"/>
        </w:rPr>
        <w:t>W razie odstąpienia od umowy, Wykonawca przy udziale Zamawiającego sporządzi protokół inwentaryzacji robót „w toku” na dzień odstąpienia oraz Wykonawca zabezpieczy roboty przerwane w zakresie wzajemnie uzgodnionym na koszt strony, z przyczyny której nastąpiło odstąpienie od umowy.</w:t>
      </w:r>
    </w:p>
    <w:p w14:paraId="57E9F141" w14:textId="77777777" w:rsidR="00FB6535" w:rsidRDefault="00FE3CCA">
      <w:pPr>
        <w:tabs>
          <w:tab w:val="left" w:pos="3900"/>
        </w:tabs>
        <w:spacing w:line="276" w:lineRule="auto"/>
        <w:jc w:val="center"/>
        <w:rPr>
          <w:rFonts w:ascii="Garamond" w:eastAsia="Times New Roman" w:hAnsi="Garamond" w:cs="Arial"/>
          <w:b/>
          <w:bCs/>
        </w:rPr>
      </w:pPr>
      <w:r>
        <w:rPr>
          <w:rFonts w:ascii="Garamond" w:eastAsia="Times New Roman" w:hAnsi="Garamond" w:cs="Arial"/>
          <w:b/>
          <w:bCs/>
        </w:rPr>
        <w:t>§14</w:t>
      </w:r>
    </w:p>
    <w:p w14:paraId="44D93829" w14:textId="77777777" w:rsidR="00FB6535" w:rsidRDefault="00FE3CCA">
      <w:pPr>
        <w:tabs>
          <w:tab w:val="left" w:pos="3900"/>
        </w:tabs>
        <w:spacing w:line="276" w:lineRule="auto"/>
        <w:jc w:val="center"/>
        <w:rPr>
          <w:rFonts w:ascii="Garamond" w:eastAsia="Times New Roman" w:hAnsi="Garamond" w:cs="Arial"/>
          <w:b/>
          <w:bCs/>
        </w:rPr>
      </w:pPr>
      <w:r>
        <w:rPr>
          <w:rFonts w:ascii="Garamond" w:eastAsia="Times New Roman" w:hAnsi="Garamond" w:cs="Arial"/>
          <w:b/>
          <w:bCs/>
        </w:rPr>
        <w:t>Zmiany umowy</w:t>
      </w:r>
    </w:p>
    <w:p w14:paraId="5C4C45CC" w14:textId="77777777" w:rsidR="00FB6535" w:rsidRDefault="00FB6535">
      <w:pPr>
        <w:tabs>
          <w:tab w:val="left" w:pos="3900"/>
        </w:tabs>
        <w:spacing w:line="276" w:lineRule="auto"/>
        <w:jc w:val="center"/>
        <w:rPr>
          <w:rFonts w:ascii="Garamond" w:eastAsia="Times New Roman" w:hAnsi="Garamond" w:cs="Arial"/>
          <w:bCs/>
        </w:rPr>
      </w:pPr>
    </w:p>
    <w:p w14:paraId="751E9932"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Zamawiający wyklucza możliwość dokonywania istotnych zmian umowy, o których mowa w art. 454 </w:t>
      </w:r>
      <w:proofErr w:type="spellStart"/>
      <w:r>
        <w:rPr>
          <w:rFonts w:ascii="Garamond" w:hAnsi="Garamond"/>
          <w:sz w:val="24"/>
          <w:szCs w:val="24"/>
        </w:rPr>
        <w:t>pzp</w:t>
      </w:r>
      <w:proofErr w:type="spellEnd"/>
      <w:r>
        <w:rPr>
          <w:rFonts w:ascii="Garamond" w:hAnsi="Garamond"/>
          <w:sz w:val="24"/>
          <w:szCs w:val="24"/>
        </w:rPr>
        <w:t xml:space="preserve">. </w:t>
      </w:r>
    </w:p>
    <w:p w14:paraId="31E7F732"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Zamawiający przewiduje możliwość zmian postanowień zawartej umowy na podstawie art. 455 ust. 1 pkt 1 </w:t>
      </w:r>
      <w:proofErr w:type="spellStart"/>
      <w:r>
        <w:rPr>
          <w:rFonts w:ascii="Garamond" w:hAnsi="Garamond"/>
          <w:sz w:val="24"/>
          <w:szCs w:val="24"/>
        </w:rPr>
        <w:t>pzp</w:t>
      </w:r>
      <w:proofErr w:type="spellEnd"/>
      <w:r>
        <w:rPr>
          <w:rFonts w:ascii="Garamond" w:hAnsi="Garamond"/>
          <w:sz w:val="24"/>
          <w:szCs w:val="24"/>
        </w:rPr>
        <w:t xml:space="preserve">, jeżeli konieczność wprowadzenia takich zmian wynika z następujących okoliczności: </w:t>
      </w:r>
    </w:p>
    <w:p w14:paraId="2B02FF86" w14:textId="77777777" w:rsidR="00FB6535" w:rsidRDefault="00FE3CCA">
      <w:pPr>
        <w:pStyle w:val="Akapitzlist"/>
        <w:numPr>
          <w:ilvl w:val="0"/>
          <w:numId w:val="42"/>
        </w:numPr>
        <w:suppressAutoHyphens/>
        <w:spacing w:after="160" w:line="259" w:lineRule="auto"/>
        <w:rPr>
          <w:rFonts w:ascii="Garamond" w:hAnsi="Garamond"/>
          <w:sz w:val="24"/>
          <w:szCs w:val="24"/>
        </w:rPr>
      </w:pPr>
      <w:r>
        <w:rPr>
          <w:rFonts w:ascii="Garamond" w:hAnsi="Garamond"/>
          <w:sz w:val="24"/>
          <w:szCs w:val="24"/>
        </w:rPr>
        <w:t xml:space="preserve">co do zmiany terminu wykonania umowy w razie: </w:t>
      </w:r>
    </w:p>
    <w:p w14:paraId="2D1180A9"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t xml:space="preserve">wstrzymania robót przez Zamawiającego albo przerw w wykonywaniu robót powstałych na skutek okoliczności, za które ponosi odpowiedzialność Zamawiający - o ilość dni przerwy w wykonywaniu umowy z powodu wskazanych okoliczności; </w:t>
      </w:r>
    </w:p>
    <w:p w14:paraId="1381AA17"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t xml:space="preserve">wystąpienia robót dodatkowych, zamiennych, które wstrzymują lub opóźniają realizację przedmiotu umowy i mają wpływ na termin zakończenia inwestycji. Termin zakończenia robót może zostać przesunięty o czas trwania tych robót; </w:t>
      </w:r>
    </w:p>
    <w:p w14:paraId="7066EDE6"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t xml:space="preserve">panujących niekorzystnych warunków atmosferycznych uniemożliwiających wykonywanie robót budowlanych, ciągłe opady deszczu lub śniegu, </w:t>
      </w:r>
    </w:p>
    <w:p w14:paraId="37C17D94"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t>wystąpienia okoliczności, których Strony umowy nie były w stanie przewidzieć pomimo zachowania należytej staranności - o ilość dni przerwy w wykonaniu robót spowodowanych tymi okolicznościami. Niezwłocznie, jednakże nie później, niż w terminie do 30 dni od dnia wystąpienia okoliczności, których Strony umowy nie były w stanie przewidzieć pomimo zachowania należytej staranności, w tym na wniosek jednej ze Stron, Strony podejmą rozmowy mające na celu ustalenie zakresu zmian w zakresie realizacji zamówienia ora</w:t>
      </w:r>
      <w:r>
        <w:rPr>
          <w:rFonts w:ascii="Garamond" w:hAnsi="Garamond"/>
          <w:sz w:val="24"/>
          <w:szCs w:val="24"/>
        </w:rPr>
        <w:t xml:space="preserve">z ich skutków. Zmianie może ulec wysokość wynagrodzenia należnego Wykonawcy za wykonywanie Umowy w okresie od dnia obowiązywania zmian, przy czym zmiana dotyczyć będzie wyłącznie części wynagrodzenia Wykonawcy objętej zmianami. W przypadku konieczności ograniczenia zakresu zamówienia, ograniczenie wysokości wynagrodzenia należnego Wykonawcy nastąpi w stopniu nie większym, niż do 10% wartości zamówienia określonego w § 11 ust. 1 umowy; </w:t>
      </w:r>
    </w:p>
    <w:p w14:paraId="14FB5555"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t xml:space="preserve">konieczności zaspokojenia roszczeń lub oczekiwań osób trzecich, uniemożliwiających wykonanie prac, które to działania nie są konsekwencją winy którejkolwiek ze Stron - o ilość dni niewykonywania robót z powodu wskazanych okoliczności; </w:t>
      </w:r>
    </w:p>
    <w:p w14:paraId="09056B0F" w14:textId="77777777" w:rsidR="00FB6535" w:rsidRDefault="00FE3CCA">
      <w:pPr>
        <w:pStyle w:val="Akapitzlist"/>
        <w:numPr>
          <w:ilvl w:val="0"/>
          <w:numId w:val="43"/>
        </w:numPr>
        <w:suppressAutoHyphens/>
        <w:spacing w:after="160" w:line="259" w:lineRule="auto"/>
        <w:jc w:val="both"/>
        <w:rPr>
          <w:rFonts w:ascii="Garamond" w:hAnsi="Garamond"/>
          <w:sz w:val="24"/>
          <w:szCs w:val="24"/>
        </w:rPr>
      </w:pPr>
      <w:r>
        <w:rPr>
          <w:rFonts w:ascii="Garamond" w:hAnsi="Garamond"/>
          <w:sz w:val="24"/>
          <w:szCs w:val="24"/>
        </w:rPr>
        <w:lastRenderedPageBreak/>
        <w:t>wystąpienia zdarzeń siły wyższej (przez którą należy rozumieć zdarzenie zewnętrzne wobec Stron, o charakterze niezależnym od Stron, którego Strony nie mogły przewidzieć przez zawarciem umowy, którego nie można uniknąć, ani któremu Strony nie mogły zapobiec przy zachowaniu należytej staranności) która uniemożliwi wykonywanie Umowy zgodnie z jej postanowieniami. Niezwłocznie, jednakże nie później, niż w terminie do 30 dni od dnia wystąpienia siły wyższej, w tym na wniosek jednej ze Stron, Strony podejmą rozmo</w:t>
      </w:r>
      <w:r>
        <w:rPr>
          <w:rFonts w:ascii="Garamond" w:hAnsi="Garamond"/>
          <w:sz w:val="24"/>
          <w:szCs w:val="24"/>
        </w:rPr>
        <w:t>wy mające na celu ustalenie zakresu zmian w zakresie realizacji zamówienia oraz ich skutków. Zmianie może ulec wysokość wynagrodzenia należnego Wykonawcy za wykonywanie Umowy w okresie od dnia obowiązywania zmian, przy czym zmiana dotyczyć będzie wyłącznie części wynagrodzenia Wykonawcy objętej zmianami. W przypadku konieczności ograniczenia zakresu zamówienia, ograniczenie wysokości wynagrodzenia należnego Wykonawcy nastąpi w stopniu nie większym, niż do 10% wartości zamówienia określonego w § 11 ust. 1 um</w:t>
      </w:r>
      <w:r>
        <w:rPr>
          <w:rFonts w:ascii="Garamond" w:hAnsi="Garamond"/>
          <w:sz w:val="24"/>
          <w:szCs w:val="24"/>
        </w:rPr>
        <w:t xml:space="preserve">owy. Zmiana w zakresie terminu realizacji umowy nastąpi o ilość dni przerwy w wykonaniu robót spowodowanej siłą wyższą. </w:t>
      </w:r>
    </w:p>
    <w:p w14:paraId="2FE8D55F" w14:textId="77777777" w:rsidR="00FB6535" w:rsidRDefault="00FE3CCA">
      <w:pPr>
        <w:pStyle w:val="Akapitzlist"/>
        <w:numPr>
          <w:ilvl w:val="0"/>
          <w:numId w:val="44"/>
        </w:numPr>
        <w:suppressAutoHyphens/>
        <w:spacing w:after="160" w:line="259" w:lineRule="auto"/>
        <w:jc w:val="both"/>
        <w:rPr>
          <w:rFonts w:ascii="Garamond" w:hAnsi="Garamond"/>
          <w:sz w:val="24"/>
          <w:szCs w:val="24"/>
        </w:rPr>
      </w:pPr>
      <w:r>
        <w:rPr>
          <w:rFonts w:ascii="Garamond" w:hAnsi="Garamond"/>
          <w:sz w:val="24"/>
          <w:szCs w:val="24"/>
        </w:rPr>
        <w:t>zmiany, rezygnacji, bądź wprowadzenia podwykonawcy w trakcie realizacji; jeżeli zmiana lub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w:t>
      </w:r>
      <w:r>
        <w:rPr>
          <w:rFonts w:ascii="Garamond" w:hAnsi="Garamond"/>
          <w:sz w:val="24"/>
          <w:szCs w:val="24"/>
        </w:rPr>
        <w:t>mówienia. W tym celu zobowiązany jest przedłożyć stosowne dokumenty wymagane w postanowieniach SWZ.</w:t>
      </w:r>
    </w:p>
    <w:p w14:paraId="124E7CD3" w14:textId="77777777" w:rsidR="00FB6535" w:rsidRDefault="00FE3CCA">
      <w:pPr>
        <w:pStyle w:val="Akapitzlist"/>
        <w:numPr>
          <w:ilvl w:val="0"/>
          <w:numId w:val="45"/>
        </w:numPr>
        <w:suppressAutoHyphens/>
        <w:spacing w:after="160" w:line="259" w:lineRule="auto"/>
        <w:rPr>
          <w:rFonts w:ascii="Garamond" w:hAnsi="Garamond"/>
          <w:sz w:val="24"/>
          <w:szCs w:val="24"/>
        </w:rPr>
      </w:pPr>
      <w:r>
        <w:rPr>
          <w:rFonts w:ascii="Garamond" w:hAnsi="Garamond"/>
          <w:sz w:val="24"/>
          <w:szCs w:val="24"/>
        </w:rPr>
        <w:t xml:space="preserve">Zmiana, rezygnacja lub wprowadzenie w trakcie realizacji umowy nowego podwykonawcy nie stanowi zmiany umowy, o ile zmiana ta nie spowoduje wprowadzenia dodatkowego zakresu/części zamówienia realizowanego przez podwykonawcę/ów. </w:t>
      </w:r>
    </w:p>
    <w:p w14:paraId="68175FED" w14:textId="77777777" w:rsidR="00FB6535" w:rsidRDefault="00FE3CCA">
      <w:pPr>
        <w:pStyle w:val="Akapitzlist"/>
        <w:numPr>
          <w:ilvl w:val="0"/>
          <w:numId w:val="45"/>
        </w:numPr>
        <w:suppressAutoHyphens/>
        <w:spacing w:after="160" w:line="259" w:lineRule="auto"/>
        <w:rPr>
          <w:rFonts w:ascii="Garamond" w:hAnsi="Garamond"/>
          <w:sz w:val="24"/>
          <w:szCs w:val="24"/>
        </w:rPr>
      </w:pPr>
      <w:r>
        <w:rPr>
          <w:rFonts w:ascii="Garamond" w:hAnsi="Garamond"/>
          <w:sz w:val="24"/>
          <w:szCs w:val="24"/>
        </w:rPr>
        <w:t xml:space="preserve">Zmiana poprzez wprowadzenie / zgłoszenie w trakcie realizacji umowy nowego zakresu / części zamówienia realizowanego w podwykonawstwie, który nie został wskazany w Ofercie, stanowi zmianę umowy i musi być poprzedzona zawarciem aneksu do umowy. </w:t>
      </w:r>
    </w:p>
    <w:p w14:paraId="63C7E68E" w14:textId="77777777" w:rsidR="00FB6535" w:rsidRDefault="00FE3CCA">
      <w:pPr>
        <w:pStyle w:val="Akapitzlist"/>
        <w:numPr>
          <w:ilvl w:val="0"/>
          <w:numId w:val="45"/>
        </w:numPr>
        <w:suppressAutoHyphens/>
        <w:spacing w:after="160" w:line="259" w:lineRule="auto"/>
        <w:rPr>
          <w:rFonts w:ascii="Garamond" w:hAnsi="Garamond"/>
          <w:sz w:val="24"/>
          <w:szCs w:val="24"/>
        </w:rPr>
      </w:pPr>
      <w:r>
        <w:rPr>
          <w:rFonts w:ascii="Garamond" w:hAnsi="Garamond"/>
          <w:sz w:val="24"/>
          <w:szCs w:val="24"/>
        </w:rPr>
        <w:t xml:space="preserve">Zmiana poprzez rezygnację ze wskazanego w Ofercie zakresu/części zamówienia realizowanego przez podwykonawcę nie stanowi zmiany umowy i nie jest wymagane zawarcie aneksu do umowy. </w:t>
      </w:r>
    </w:p>
    <w:p w14:paraId="06E4BF2A" w14:textId="77777777" w:rsidR="00FB6535" w:rsidRDefault="00FE3CCA">
      <w:pPr>
        <w:pStyle w:val="Akapitzlist"/>
        <w:numPr>
          <w:ilvl w:val="0"/>
          <w:numId w:val="45"/>
        </w:numPr>
        <w:suppressAutoHyphens/>
        <w:spacing w:after="160" w:line="259" w:lineRule="auto"/>
        <w:rPr>
          <w:rFonts w:ascii="Garamond" w:hAnsi="Garamond"/>
          <w:sz w:val="24"/>
          <w:szCs w:val="24"/>
        </w:rPr>
      </w:pPr>
      <w:r>
        <w:rPr>
          <w:rFonts w:ascii="Garamond" w:hAnsi="Garamond"/>
          <w:sz w:val="24"/>
          <w:szCs w:val="24"/>
        </w:rPr>
        <w:t xml:space="preserve">Zmiana, rezygnacja lub wprowadzenie dalszego Podwykonawcy nie stanowi zmiany umowy i nie jest wymagane zawarcie aneksu do umowy, </w:t>
      </w:r>
    </w:p>
    <w:p w14:paraId="10865F1D" w14:textId="77777777" w:rsidR="00FB6535" w:rsidRDefault="00FE3CCA">
      <w:pPr>
        <w:pStyle w:val="Akapitzlist"/>
        <w:numPr>
          <w:ilvl w:val="0"/>
          <w:numId w:val="46"/>
        </w:numPr>
        <w:suppressAutoHyphens/>
        <w:spacing w:after="160" w:line="259" w:lineRule="auto"/>
        <w:jc w:val="both"/>
        <w:rPr>
          <w:rFonts w:ascii="Garamond" w:hAnsi="Garamond"/>
          <w:sz w:val="24"/>
          <w:szCs w:val="24"/>
        </w:rPr>
      </w:pPr>
      <w:r>
        <w:rPr>
          <w:rFonts w:ascii="Garamond" w:hAnsi="Garamond"/>
          <w:sz w:val="24"/>
          <w:szCs w:val="24"/>
        </w:rPr>
        <w:t>zmiana wynagrodzenia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W przypadku zaistnienia opisanej sytuacji po wejściu w życie nowych przepisów, Wykonawca zwróci się do Zamawiającego z wnioskiem o dokonanie odpowiedniej zmiany</w:t>
      </w:r>
      <w:r>
        <w:rPr>
          <w:rFonts w:ascii="Garamond" w:hAnsi="Garamond"/>
          <w:sz w:val="24"/>
          <w:szCs w:val="24"/>
        </w:rPr>
        <w:t xml:space="preserve"> wynagrodzenia – wskaże kwotę, o którą wynagrodzenie Wykonawcy ma ulec zmianie, wraz z uzasadnieniem zawierającym wyliczenie całkowitej kwoty oraz wskaże datę, od której nastąpiła bądź nastąpi zmiana wysokości kosztów wykonania umowy uzasadniająca zmianę wysokości wynagrodzenia należnego Wykonawcy. </w:t>
      </w:r>
    </w:p>
    <w:p w14:paraId="0DFB9F80"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Niezależnie od postanowień ust. 2, zmiana Umowy może zostać dokonana w sytuacjach przewidzianych w </w:t>
      </w:r>
      <w:proofErr w:type="spellStart"/>
      <w:r>
        <w:rPr>
          <w:rFonts w:ascii="Garamond" w:hAnsi="Garamond"/>
          <w:sz w:val="24"/>
          <w:szCs w:val="24"/>
        </w:rPr>
        <w:t>pzp</w:t>
      </w:r>
      <w:proofErr w:type="spellEnd"/>
      <w:r>
        <w:rPr>
          <w:rFonts w:ascii="Garamond" w:hAnsi="Garamond"/>
          <w:sz w:val="24"/>
          <w:szCs w:val="24"/>
        </w:rPr>
        <w:t xml:space="preserve">. </w:t>
      </w:r>
    </w:p>
    <w:p w14:paraId="09229B50"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lastRenderedPageBreak/>
        <w:t>Dopuszcza się zmiany w przypadku zmiany powszechnie obowiązujących przepisów prawa w zakresie mającym istotny wpływ na realizację przedmiotu Umowy i w takim zakresie w jakim będzie to niezbędne w celu dostosowania postanowień umowy do zaistniałego stanu prawnego. W terminie do 30 dni od dnia zaistnienia zmiany Wykonawca przedłoży Zamawiającemu wniosek na piśmie pod rygorem nieważności o zmianę umowy w zakresie objętym nowymi regulacjami. We wniosku Wykonawca zobowiązany jest podać podstawę prawną zmiany, za</w:t>
      </w:r>
      <w:r>
        <w:rPr>
          <w:rFonts w:ascii="Garamond" w:hAnsi="Garamond"/>
          <w:sz w:val="24"/>
          <w:szCs w:val="24"/>
        </w:rPr>
        <w:t xml:space="preserve">kres zmian dla dostaw towarów lub świadczenia usług będących przedmiotem zamówienia, jak również przedstawić dokumenty źródłowe wykazujące zmiany. Zmianie może ulec wysokość wynagrodzenia należnego Wykonawcy za wykonywanie Umowy w okresie od dnia obowiązywania zmian, przy czym zmiana dotyczyć będzie wyłącznie części wynagrodzenia Wykonawcy objętej zmianami, Zmiana wysokości wynagrodzenia należnego Wykonawcy nastąpi w granicach i na zasadach określonych we właściwych przepisach, które uległy zmianie. Zmiana </w:t>
      </w:r>
      <w:r>
        <w:rPr>
          <w:rFonts w:ascii="Garamond" w:hAnsi="Garamond"/>
          <w:sz w:val="24"/>
          <w:szCs w:val="24"/>
        </w:rPr>
        <w:t xml:space="preserve">wysokości wynagrodzenia należnego Wykonawcy nastąpi w stopniu nie większym, niż do 10% wartości zamówienia określonego w § 11 ust. 1 umowy. </w:t>
      </w:r>
    </w:p>
    <w:p w14:paraId="0FAD0D2E"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Dopuszcza się zmiany treści umowy w stosunku do treści oferty, na podstawie której dokonano wyboru wykonawcy, zgodnie z przepisami ustawy z dnia 2 marca 2020 r. o szczególnych rozwiązaniach związanych z zapobieganiem, przeciwdziałaniem i zwalczaniem COVID-19, innych chorób zakaźnych oraz wywołanych nimi sytuacji kryzysowych. </w:t>
      </w:r>
    </w:p>
    <w:p w14:paraId="7CDF4B44"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Zmiany postanowień umowy następują zgodnie z zasadami określonymi w umowie oraz przy zastosowaniu przepisów ustawy Prawo zamówień publicznych nie mogą prowadzić do zmiany charakteru umowy lub do całkowitej zmiany rodzaju zamówienia. </w:t>
      </w:r>
    </w:p>
    <w:p w14:paraId="1D575A54"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Zamawiający ma prawo w celach porządkowych objąć aneksem także te kwestie czy zagadnienia, które nie nakładają na niego takiego obowiązku. </w:t>
      </w:r>
    </w:p>
    <w:p w14:paraId="3B310E46" w14:textId="77777777" w:rsidR="00FB6535" w:rsidRDefault="00FE3CCA">
      <w:pPr>
        <w:pStyle w:val="Akapitzlist"/>
        <w:numPr>
          <w:ilvl w:val="0"/>
          <w:numId w:val="41"/>
        </w:numPr>
        <w:suppressAutoHyphens/>
        <w:spacing w:after="160" w:line="259" w:lineRule="auto"/>
        <w:jc w:val="both"/>
        <w:rPr>
          <w:rFonts w:ascii="Garamond" w:hAnsi="Garamond"/>
          <w:sz w:val="24"/>
          <w:szCs w:val="24"/>
        </w:rPr>
      </w:pPr>
      <w:r>
        <w:rPr>
          <w:rFonts w:ascii="Garamond" w:hAnsi="Garamond"/>
          <w:sz w:val="24"/>
          <w:szCs w:val="24"/>
        </w:rPr>
        <w:t xml:space="preserve">Zmiana umowy powinna nastąpić w formie pisemnego aneksu podpisanego przez obie Strony, pod rygorem nieważności takiego oświadczenia oraz powinna zawierać uzasadnienie faktyczne i prawne. </w:t>
      </w:r>
    </w:p>
    <w:p w14:paraId="63FD7163" w14:textId="77777777" w:rsidR="00FB6535" w:rsidRDefault="00FB6535">
      <w:pPr>
        <w:tabs>
          <w:tab w:val="left" w:pos="426"/>
        </w:tabs>
        <w:spacing w:line="276" w:lineRule="auto"/>
        <w:ind w:left="426"/>
        <w:jc w:val="both"/>
        <w:rPr>
          <w:rFonts w:ascii="Garamond" w:eastAsia="Arial" w:hAnsi="Garamond" w:cs="Arial"/>
          <w:b/>
          <w:kern w:val="0"/>
          <w:lang w:eastAsia="en-US" w:bidi="ar-SA"/>
        </w:rPr>
      </w:pPr>
    </w:p>
    <w:p w14:paraId="0CF3DAA1" w14:textId="77777777" w:rsidR="00FB6535" w:rsidRDefault="00FE3CCA">
      <w:pPr>
        <w:widowControl/>
        <w:suppressAutoHyphens w:val="0"/>
        <w:spacing w:line="276" w:lineRule="auto"/>
        <w:ind w:left="1004"/>
        <w:rPr>
          <w:rFonts w:ascii="Garamond" w:eastAsia="Calibri" w:hAnsi="Garamond" w:cs="Arial"/>
          <w:kern w:val="0"/>
          <w:lang w:eastAsia="en-US" w:bidi="ar-SA"/>
        </w:rPr>
      </w:pPr>
      <w:r>
        <w:rPr>
          <w:rFonts w:ascii="Garamond" w:eastAsia="Arial" w:hAnsi="Garamond" w:cs="Arial"/>
          <w:b/>
          <w:kern w:val="0"/>
          <w:lang w:eastAsia="en-US" w:bidi="ar-SA"/>
        </w:rPr>
        <w:t xml:space="preserve">                                                 </w:t>
      </w:r>
      <w:r>
        <w:rPr>
          <w:rFonts w:ascii="Garamond" w:eastAsia="Calibri" w:hAnsi="Garamond" w:cs="Arial"/>
          <w:b/>
          <w:kern w:val="0"/>
          <w:lang w:eastAsia="en-US" w:bidi="ar-SA"/>
        </w:rPr>
        <w:t>§15</w:t>
      </w:r>
    </w:p>
    <w:p w14:paraId="0217090A" w14:textId="77777777" w:rsidR="00FB6535" w:rsidRDefault="00FE3CCA">
      <w:pPr>
        <w:numPr>
          <w:ilvl w:val="0"/>
          <w:numId w:val="19"/>
        </w:numPr>
        <w:tabs>
          <w:tab w:val="clear" w:pos="720"/>
          <w:tab w:val="left" w:pos="426"/>
        </w:tabs>
        <w:spacing w:line="276" w:lineRule="auto"/>
        <w:ind w:left="426"/>
        <w:jc w:val="both"/>
        <w:rPr>
          <w:rFonts w:ascii="Garamond" w:eastAsia="Calibri" w:hAnsi="Garamond" w:cs="Arial"/>
          <w:kern w:val="0"/>
          <w:lang w:eastAsia="en-US" w:bidi="ar-SA"/>
        </w:rPr>
      </w:pPr>
      <w:r>
        <w:rPr>
          <w:rFonts w:ascii="Garamond" w:eastAsia="Calibri" w:hAnsi="Garamond" w:cs="Arial"/>
          <w:kern w:val="0"/>
          <w:lang w:eastAsia="en-US" w:bidi="ar-SA"/>
        </w:rPr>
        <w:t>Jeżeli w realizacji umowy będą występować podwykonawcy, na zasobach, których Wykonawca opierał się wykazując spełnianie warunków udziału w postępowaniu o udzielenie zamówienia, Wykonawca może w trakcie realizacji umowy zmienić takiego podwykonawcę lub zrezygnować z niego pod warunkiem wykazania - przez Wykonawcę - Zamawiającemu, iż nowy podwykonawca lub Wykonawca samodzielnie spełniana warunki udziału w postępowaniu o udzielenie zamówienia w stopniu nie mniejszym niż wymagany w trakcie postępowania o udziel</w:t>
      </w:r>
      <w:r>
        <w:rPr>
          <w:rFonts w:ascii="Garamond" w:eastAsia="Calibri" w:hAnsi="Garamond" w:cs="Arial"/>
          <w:kern w:val="0"/>
          <w:lang w:eastAsia="en-US" w:bidi="ar-SA"/>
        </w:rPr>
        <w:t>enie zamówienia.</w:t>
      </w:r>
    </w:p>
    <w:p w14:paraId="48C2811A" w14:textId="77777777" w:rsidR="00FB6535" w:rsidRDefault="00FE3CCA">
      <w:pPr>
        <w:numPr>
          <w:ilvl w:val="0"/>
          <w:numId w:val="19"/>
        </w:numPr>
        <w:tabs>
          <w:tab w:val="clear" w:pos="720"/>
          <w:tab w:val="left" w:pos="426"/>
        </w:tabs>
        <w:spacing w:line="276" w:lineRule="auto"/>
        <w:ind w:left="426"/>
        <w:jc w:val="both"/>
        <w:rPr>
          <w:rFonts w:ascii="Garamond" w:eastAsia="Times New Roman" w:hAnsi="Garamond" w:cs="Arial"/>
          <w:b/>
          <w:bCs/>
        </w:rPr>
      </w:pPr>
      <w:r>
        <w:rPr>
          <w:rFonts w:ascii="Garamond" w:eastAsia="Calibri" w:hAnsi="Garamond" w:cs="Arial"/>
          <w:kern w:val="0"/>
          <w:lang w:eastAsia="en-US" w:bidi="ar-SA"/>
        </w:rPr>
        <w:t>Zamawiający dopuszcza zmianę trybu, zasad i terminów rozliczeń wynagrodzenia umownego w przypadku zaistnienia okoliczności uzasadniających taką zmianę, z zastrzeżeniem, że wnioskowana zmiana nie będzie stała w sprzeczności do warunków wynikających z zawartych przez Zamawiającego umów na finansowanie wykonania przedmiotu umowy.</w:t>
      </w:r>
    </w:p>
    <w:p w14:paraId="68DF8C53" w14:textId="77777777" w:rsidR="00FB6535" w:rsidRDefault="00FE3CCA">
      <w:pPr>
        <w:tabs>
          <w:tab w:val="left" w:pos="3900"/>
        </w:tabs>
        <w:spacing w:line="276" w:lineRule="auto"/>
        <w:jc w:val="center"/>
        <w:rPr>
          <w:rFonts w:ascii="Garamond" w:hAnsi="Garamond" w:cs="Arial"/>
          <w:b/>
        </w:rPr>
      </w:pPr>
      <w:r>
        <w:rPr>
          <w:rFonts w:ascii="Garamond" w:eastAsia="Times New Roman" w:hAnsi="Garamond" w:cs="Arial"/>
          <w:b/>
          <w:bCs/>
        </w:rPr>
        <w:t>§16</w:t>
      </w:r>
    </w:p>
    <w:p w14:paraId="631740BD" w14:textId="77777777" w:rsidR="00FB6535" w:rsidRDefault="00FE3CCA">
      <w:pPr>
        <w:spacing w:line="276" w:lineRule="auto"/>
        <w:jc w:val="center"/>
        <w:rPr>
          <w:rFonts w:ascii="Garamond" w:hAnsi="Garamond" w:cs="Arial"/>
        </w:rPr>
      </w:pPr>
      <w:r>
        <w:rPr>
          <w:rFonts w:ascii="Garamond" w:hAnsi="Garamond" w:cs="Arial"/>
          <w:b/>
        </w:rPr>
        <w:t>Kontakt w sprawie realizacji zamówienia:</w:t>
      </w:r>
    </w:p>
    <w:p w14:paraId="0E1B84C8" w14:textId="77777777" w:rsidR="00FB6535" w:rsidRDefault="00FE3CCA">
      <w:pPr>
        <w:widowControl/>
        <w:numPr>
          <w:ilvl w:val="0"/>
          <w:numId w:val="25"/>
        </w:numPr>
        <w:suppressAutoHyphens w:val="0"/>
        <w:spacing w:line="276" w:lineRule="auto"/>
        <w:rPr>
          <w:rFonts w:ascii="Garamond" w:hAnsi="Garamond" w:cs="Arial"/>
        </w:rPr>
      </w:pPr>
      <w:r>
        <w:rPr>
          <w:rFonts w:ascii="Garamond" w:hAnsi="Garamond" w:cs="Arial"/>
        </w:rPr>
        <w:t>z ramienia Wykonawcy pod nr tel. ………......................……</w:t>
      </w:r>
    </w:p>
    <w:p w14:paraId="50C19245" w14:textId="77777777" w:rsidR="00FB6535" w:rsidRDefault="00FE3CCA">
      <w:pPr>
        <w:widowControl/>
        <w:numPr>
          <w:ilvl w:val="0"/>
          <w:numId w:val="25"/>
        </w:numPr>
        <w:suppressAutoHyphens w:val="0"/>
        <w:spacing w:line="276" w:lineRule="auto"/>
        <w:rPr>
          <w:rFonts w:ascii="Garamond" w:hAnsi="Garamond" w:cs="Arial"/>
        </w:rPr>
      </w:pPr>
      <w:r>
        <w:rPr>
          <w:rFonts w:ascii="Garamond" w:hAnsi="Garamond" w:cs="Arial"/>
        </w:rPr>
        <w:t xml:space="preserve"> z ramienia Zamawiającego pod nr tel. . ………………………….</w:t>
      </w:r>
    </w:p>
    <w:p w14:paraId="2D1541F3" w14:textId="77777777" w:rsidR="00FB6535" w:rsidRDefault="00FE3CCA">
      <w:pPr>
        <w:widowControl/>
        <w:numPr>
          <w:ilvl w:val="0"/>
          <w:numId w:val="25"/>
        </w:numPr>
        <w:suppressAutoHyphens w:val="0"/>
        <w:spacing w:line="276" w:lineRule="auto"/>
        <w:rPr>
          <w:rFonts w:ascii="Garamond" w:hAnsi="Garamond" w:cs="Arial"/>
        </w:rPr>
      </w:pPr>
      <w:r>
        <w:rPr>
          <w:rFonts w:ascii="Garamond" w:hAnsi="Garamond" w:cs="Arial"/>
        </w:rPr>
        <w:t>Inspektor Nadzoru Inwestorskiego nr tel. ………………………….</w:t>
      </w:r>
    </w:p>
    <w:p w14:paraId="238FDBCC" w14:textId="77777777" w:rsidR="00FB6535" w:rsidRDefault="00FB6535">
      <w:pPr>
        <w:widowControl/>
        <w:suppressAutoHyphens w:val="0"/>
        <w:spacing w:line="276" w:lineRule="auto"/>
        <w:ind w:left="680"/>
        <w:rPr>
          <w:rFonts w:ascii="Garamond" w:eastAsia="Times New Roman" w:hAnsi="Garamond" w:cs="Arial"/>
          <w:b/>
          <w:bCs/>
        </w:rPr>
      </w:pPr>
    </w:p>
    <w:p w14:paraId="60EFF6C0" w14:textId="77777777" w:rsidR="00FB6535" w:rsidRDefault="00FB6535">
      <w:pPr>
        <w:spacing w:line="276" w:lineRule="auto"/>
        <w:jc w:val="center"/>
        <w:rPr>
          <w:rFonts w:ascii="Garamond" w:eastAsia="Times New Roman" w:hAnsi="Garamond" w:cs="Arial"/>
          <w:b/>
          <w:bCs/>
        </w:rPr>
      </w:pPr>
    </w:p>
    <w:p w14:paraId="70DA1530" w14:textId="77777777" w:rsidR="00FB6535" w:rsidRDefault="00FE3CCA">
      <w:pPr>
        <w:spacing w:line="276" w:lineRule="auto"/>
        <w:jc w:val="center"/>
        <w:rPr>
          <w:rFonts w:ascii="Garamond" w:eastAsia="Times New Roman" w:hAnsi="Garamond" w:cs="Arial"/>
          <w:b/>
          <w:bCs/>
        </w:rPr>
      </w:pPr>
      <w:r>
        <w:rPr>
          <w:rFonts w:ascii="Garamond" w:eastAsia="Times New Roman" w:hAnsi="Garamond" w:cs="Arial"/>
          <w:b/>
          <w:bCs/>
        </w:rPr>
        <w:t>§17</w:t>
      </w:r>
    </w:p>
    <w:p w14:paraId="796BD2C9" w14:textId="77777777" w:rsidR="00FB6535" w:rsidRDefault="00FE3CCA">
      <w:pPr>
        <w:spacing w:line="276" w:lineRule="auto"/>
        <w:jc w:val="center"/>
        <w:rPr>
          <w:rFonts w:ascii="Garamond" w:hAnsi="Garamond" w:cs="Arial"/>
        </w:rPr>
      </w:pPr>
      <w:r>
        <w:rPr>
          <w:rFonts w:ascii="Garamond" w:eastAsia="Times New Roman" w:hAnsi="Garamond" w:cs="Arial"/>
          <w:b/>
          <w:bCs/>
        </w:rPr>
        <w:t>Wymagania dotyczące zatrudnienia na podstawie umowy o pracę</w:t>
      </w:r>
    </w:p>
    <w:p w14:paraId="38826F11" w14:textId="77777777" w:rsidR="00FB6535" w:rsidRDefault="00FE3CCA">
      <w:pPr>
        <w:pStyle w:val="Akapitzlist"/>
        <w:numPr>
          <w:ilvl w:val="0"/>
          <w:numId w:val="9"/>
        </w:numPr>
        <w:ind w:left="426"/>
        <w:jc w:val="both"/>
        <w:rPr>
          <w:rFonts w:ascii="Garamond" w:hAnsi="Garamond" w:cs="Arial"/>
          <w:sz w:val="24"/>
          <w:szCs w:val="24"/>
        </w:rPr>
      </w:pPr>
      <w:r>
        <w:rPr>
          <w:rFonts w:ascii="Garamond" w:hAnsi="Garamond" w:cs="Arial"/>
          <w:sz w:val="24"/>
          <w:szCs w:val="24"/>
        </w:rPr>
        <w:t xml:space="preserve">Zamawiający wymaga, aby osoby, które w trakcie realizacji zamówienia będą wykonywały czynności związane z </w:t>
      </w:r>
      <w:r>
        <w:rPr>
          <w:rFonts w:ascii="Garamond" w:hAnsi="Garamond" w:cs="Arial"/>
          <w:color w:val="FF0000"/>
          <w:sz w:val="24"/>
          <w:szCs w:val="24"/>
          <w:lang w:eastAsia="pl-PL"/>
        </w:rPr>
        <w:t xml:space="preserve">demontażem starych drzwi, montażem nowych drzwi, prace budowlane związane z wykończeniem powierzchni ścian </w:t>
      </w:r>
      <w:r>
        <w:rPr>
          <w:rFonts w:ascii="Garamond" w:hAnsi="Garamond" w:cs="Arial"/>
          <w:sz w:val="24"/>
          <w:szCs w:val="24"/>
        </w:rPr>
        <w:t>zatrudnione były na umowę o pracę przez wykonawcę lub podwykonawcę (art. 29 ust.3a ustawy PZP) - (nie dotyczy osób wykonujących samodzielne funkcje technicznych w budownictwie).</w:t>
      </w:r>
    </w:p>
    <w:p w14:paraId="7EEBB75D" w14:textId="77777777" w:rsidR="00FB6535" w:rsidRDefault="00FE3CCA">
      <w:pPr>
        <w:pStyle w:val="Akapitzlist"/>
        <w:numPr>
          <w:ilvl w:val="0"/>
          <w:numId w:val="9"/>
        </w:numPr>
        <w:spacing w:after="0"/>
        <w:ind w:left="426"/>
        <w:jc w:val="both"/>
        <w:rPr>
          <w:rFonts w:ascii="Garamond" w:hAnsi="Garamond" w:cs="Arial"/>
          <w:sz w:val="24"/>
          <w:szCs w:val="24"/>
        </w:rPr>
      </w:pPr>
      <w:r>
        <w:rPr>
          <w:rFonts w:ascii="Garamond" w:hAnsi="Garamond" w:cs="Arial"/>
          <w:sz w:val="24"/>
          <w:szCs w:val="24"/>
        </w:rPr>
        <w:t xml:space="preserve">W trakcie realizacji zamówienia, na każde wezwanie Zamawiającego w wyznaczonym, w tym wezwaniu terminie, Wykonawca przedłoży Zamawiającemu wskazane poniżej dowody, w celu potwierdzenia spełnienia wymogu zatrudnienia na podstawie umowy o pracę: </w:t>
      </w:r>
    </w:p>
    <w:p w14:paraId="33E662F9" w14:textId="77777777" w:rsidR="00FB6535" w:rsidRDefault="00FE3CCA">
      <w:pPr>
        <w:pStyle w:val="Akapitzlist"/>
        <w:numPr>
          <w:ilvl w:val="0"/>
          <w:numId w:val="15"/>
        </w:numPr>
        <w:tabs>
          <w:tab w:val="left" w:pos="-850"/>
        </w:tabs>
        <w:spacing w:after="0"/>
        <w:ind w:left="426"/>
        <w:jc w:val="both"/>
        <w:rPr>
          <w:rFonts w:ascii="Garamond" w:hAnsi="Garamond" w:cs="Arial"/>
          <w:sz w:val="24"/>
          <w:szCs w:val="24"/>
        </w:rPr>
      </w:pPr>
      <w:r>
        <w:rPr>
          <w:rFonts w:ascii="Garamond" w:hAnsi="Garamond" w:cs="Arial"/>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w tym w szczególn</w:t>
      </w:r>
      <w:r>
        <w:rPr>
          <w:rFonts w:ascii="Garamond" w:hAnsi="Garamond" w:cs="Arial"/>
          <w:sz w:val="24"/>
          <w:szCs w:val="24"/>
        </w:rPr>
        <w:t xml:space="preserve">ości bez podania imion, nazwisk, adresów, nr PESEL pracowników lub innych danych które podlegają </w:t>
      </w:r>
      <w:proofErr w:type="spellStart"/>
      <w:r>
        <w:rPr>
          <w:rFonts w:ascii="Garamond" w:hAnsi="Garamond" w:cs="Arial"/>
          <w:sz w:val="24"/>
          <w:szCs w:val="24"/>
        </w:rPr>
        <w:t>anonimizacji</w:t>
      </w:r>
      <w:proofErr w:type="spellEnd"/>
      <w:r>
        <w:rPr>
          <w:rFonts w:ascii="Garamond" w:hAnsi="Garamond" w:cs="Arial"/>
          <w:sz w:val="24"/>
          <w:szCs w:val="24"/>
        </w:rPr>
        <w:t>. Informacje takie jak: data zawarcia umowy, rodzaj umowy o pracę i wymiar etatu powinny być możliwe do zidentyfikowania;</w:t>
      </w:r>
    </w:p>
    <w:p w14:paraId="286FAB6C" w14:textId="77777777" w:rsidR="00FB6535" w:rsidRDefault="00FE3CCA">
      <w:pPr>
        <w:pStyle w:val="Akapitzlist"/>
        <w:numPr>
          <w:ilvl w:val="0"/>
          <w:numId w:val="15"/>
        </w:numPr>
        <w:tabs>
          <w:tab w:val="left" w:pos="-850"/>
        </w:tabs>
        <w:spacing w:after="0"/>
        <w:ind w:left="426"/>
        <w:jc w:val="both"/>
        <w:rPr>
          <w:rFonts w:ascii="Garamond" w:hAnsi="Garamond" w:cs="Arial"/>
          <w:sz w:val="24"/>
          <w:szCs w:val="24"/>
        </w:rPr>
      </w:pPr>
      <w:r>
        <w:rPr>
          <w:rFonts w:ascii="Garamond" w:hAnsi="Garamond" w:cs="Arial"/>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5F101437" w14:textId="77777777" w:rsidR="00FB6535" w:rsidRDefault="00FE3CCA">
      <w:pPr>
        <w:pStyle w:val="Akapitzlist"/>
        <w:numPr>
          <w:ilvl w:val="0"/>
          <w:numId w:val="9"/>
        </w:numPr>
        <w:spacing w:after="0"/>
        <w:ind w:left="426"/>
        <w:jc w:val="both"/>
        <w:rPr>
          <w:rFonts w:ascii="Garamond" w:hAnsi="Garamond" w:cs="Arial"/>
          <w:sz w:val="24"/>
          <w:szCs w:val="24"/>
        </w:rPr>
      </w:pPr>
      <w:r>
        <w:rPr>
          <w:rFonts w:ascii="Garamond" w:hAnsi="Garamond" w:cs="Arial"/>
          <w:sz w:val="24"/>
          <w:szCs w:val="24"/>
        </w:rPr>
        <w:t>Z tytułu niespełnienia przez Wykonawcę lub podwykonawcę wymogu zatrudnienia na podstawie umowy o pracę osób wykonujących wskazane w ust.1 czynności, Zamawiający przewiduje sankcje w postaci obowiązku zapłaty przez Wykonawcę kary umownej w wysokości określonej w</w:t>
      </w:r>
      <w:r>
        <w:rPr>
          <w:rFonts w:ascii="Garamond" w:hAnsi="Garamond" w:cs="Arial"/>
          <w:color w:val="FF0000"/>
          <w:sz w:val="24"/>
          <w:szCs w:val="24"/>
        </w:rPr>
        <w:t xml:space="preserve"> §12.</w:t>
      </w:r>
    </w:p>
    <w:p w14:paraId="06E474D9" w14:textId="77777777" w:rsidR="00FB6535" w:rsidRDefault="00FE3CCA">
      <w:pPr>
        <w:pStyle w:val="Akapitzlist"/>
        <w:numPr>
          <w:ilvl w:val="0"/>
          <w:numId w:val="9"/>
        </w:numPr>
        <w:spacing w:after="0"/>
        <w:ind w:left="426"/>
        <w:jc w:val="both"/>
        <w:rPr>
          <w:rFonts w:ascii="Garamond" w:eastAsia="Times New Roman" w:hAnsi="Garamond" w:cs="Arial"/>
          <w:b/>
          <w:bCs/>
          <w:sz w:val="24"/>
          <w:szCs w:val="24"/>
        </w:rPr>
      </w:pPr>
      <w:r>
        <w:rPr>
          <w:rFonts w:ascii="Garamond" w:hAnsi="Garamond" w:cs="Arial"/>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w:t>
      </w:r>
      <w:r>
        <w:rPr>
          <w:rFonts w:ascii="Garamond" w:eastAsia="Times New Roman" w:hAnsi="Garamond" w:cs="Arial"/>
          <w:bCs/>
          <w:sz w:val="24"/>
          <w:szCs w:val="24"/>
        </w:rPr>
        <w:t xml:space="preserve"> </w:t>
      </w:r>
    </w:p>
    <w:p w14:paraId="05636DC5" w14:textId="77777777" w:rsidR="00FB6535" w:rsidRDefault="00FB6535">
      <w:pPr>
        <w:spacing w:line="276" w:lineRule="auto"/>
        <w:jc w:val="center"/>
        <w:rPr>
          <w:rFonts w:ascii="Garamond" w:eastAsia="Times New Roman" w:hAnsi="Garamond" w:cs="Arial"/>
          <w:b/>
          <w:bCs/>
        </w:rPr>
      </w:pPr>
    </w:p>
    <w:p w14:paraId="5276D63D" w14:textId="77777777" w:rsidR="00FB6535" w:rsidRDefault="00FE3CCA">
      <w:pPr>
        <w:spacing w:line="276" w:lineRule="auto"/>
        <w:jc w:val="center"/>
        <w:rPr>
          <w:rFonts w:ascii="Garamond" w:eastAsia="Times New Roman" w:hAnsi="Garamond" w:cs="Arial"/>
          <w:b/>
          <w:bCs/>
        </w:rPr>
      </w:pPr>
      <w:r>
        <w:rPr>
          <w:rFonts w:ascii="Garamond" w:eastAsia="Times New Roman" w:hAnsi="Garamond" w:cs="Arial"/>
          <w:b/>
          <w:bCs/>
        </w:rPr>
        <w:t>§19</w:t>
      </w:r>
    </w:p>
    <w:p w14:paraId="3405BA6D" w14:textId="77777777" w:rsidR="00FB6535" w:rsidRDefault="00FE3CCA">
      <w:pPr>
        <w:jc w:val="center"/>
        <w:rPr>
          <w:rFonts w:ascii="Garamond" w:hAnsi="Garamond"/>
        </w:rPr>
      </w:pPr>
      <w:r>
        <w:rPr>
          <w:rFonts w:ascii="Garamond" w:hAnsi="Garamond"/>
          <w:b/>
          <w:bCs/>
        </w:rPr>
        <w:t>RODO – pouczenie</w:t>
      </w:r>
    </w:p>
    <w:p w14:paraId="5ACDC063" w14:textId="77777777" w:rsidR="00FB6535" w:rsidRDefault="00FE3CCA">
      <w:pPr>
        <w:pStyle w:val="Akapitzlist"/>
        <w:numPr>
          <w:ilvl w:val="0"/>
          <w:numId w:val="37"/>
        </w:numPr>
        <w:suppressAutoHyphens/>
        <w:spacing w:after="160" w:line="259" w:lineRule="auto"/>
        <w:jc w:val="both"/>
        <w:rPr>
          <w:rFonts w:ascii="Garamond" w:hAnsi="Garamond"/>
          <w:sz w:val="24"/>
          <w:szCs w:val="24"/>
        </w:rPr>
      </w:pPr>
      <w:r>
        <w:rPr>
          <w:rFonts w:ascii="Garamond" w:hAnsi="Garamond"/>
          <w:sz w:val="24"/>
          <w:szCs w:val="24"/>
        </w:rPr>
        <w:t xml:space="preserve">Wykonawca powierza Zamawiającemu przetwarzanie danych osobowych w związku z wykonywaniem umowy oraz wyraża zgodę na ich przetwarzanie, przy czym oświadcza, że legitymuje się uprawnieniem do przetwarzania danych osobowych osób, którymi będzie posługiwał się w wykonaniu przedmiotu umowy i zobowiązuje się legitymować w/w uprawnieniami w okresie trwania umowy. </w:t>
      </w:r>
    </w:p>
    <w:p w14:paraId="225A792C" w14:textId="77777777" w:rsidR="00FB6535" w:rsidRDefault="00FE3CCA">
      <w:pPr>
        <w:pStyle w:val="Akapitzlist"/>
        <w:numPr>
          <w:ilvl w:val="0"/>
          <w:numId w:val="37"/>
        </w:numPr>
        <w:suppressAutoHyphens/>
        <w:spacing w:after="160" w:line="259" w:lineRule="auto"/>
        <w:jc w:val="both"/>
        <w:rPr>
          <w:rFonts w:ascii="Garamond" w:hAnsi="Garamond"/>
          <w:sz w:val="24"/>
          <w:szCs w:val="24"/>
        </w:rPr>
      </w:pPr>
      <w:r>
        <w:rPr>
          <w:rFonts w:ascii="Garamond" w:hAnsi="Garamond"/>
          <w:sz w:val="24"/>
          <w:szCs w:val="24"/>
        </w:rPr>
        <w:t xml:space="preserve">Zamawiający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oświadcza, że: </w:t>
      </w:r>
    </w:p>
    <w:p w14:paraId="03E75359"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lastRenderedPageBreak/>
        <w:t>jest administratorem danych osobowych Wykonawcy;</w:t>
      </w:r>
    </w:p>
    <w:p w14:paraId="5C751FF3"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t>inspektorem ochrony danych osobowych w Specjalistycznym Psychiatrycznym Specjalistycznym Publicznym Zakładzie Opieki Zdrowotnej w Suwałkach jest Paulina Mikołajczyk;</w:t>
      </w:r>
    </w:p>
    <w:p w14:paraId="145783F9" w14:textId="77777777" w:rsidR="00FB6535" w:rsidRDefault="00FE3CCA">
      <w:pPr>
        <w:pStyle w:val="Akapitzlist"/>
        <w:numPr>
          <w:ilvl w:val="0"/>
          <w:numId w:val="38"/>
        </w:numPr>
        <w:suppressAutoHyphens/>
        <w:spacing w:after="160" w:line="259" w:lineRule="auto"/>
        <w:jc w:val="both"/>
        <w:rPr>
          <w:rFonts w:ascii="Garamond" w:hAnsi="Garamond"/>
          <w:sz w:val="24"/>
          <w:szCs w:val="24"/>
        </w:rPr>
      </w:pPr>
      <w:r>
        <w:rPr>
          <w:rFonts w:ascii="Garamond" w:hAnsi="Garamond"/>
          <w:sz w:val="24"/>
          <w:szCs w:val="24"/>
        </w:rPr>
        <w:t>dane osobowe Wykonawcy przetwarzane będą na podstawie art. 6 ust. 1 lit. c</w:t>
      </w:r>
      <w:r>
        <w:rPr>
          <w:rFonts w:ascii="Garamond" w:hAnsi="Garamond"/>
          <w:i/>
          <w:sz w:val="24"/>
          <w:szCs w:val="24"/>
        </w:rPr>
        <w:t xml:space="preserve"> </w:t>
      </w:r>
      <w:r>
        <w:rPr>
          <w:rFonts w:ascii="Garamond" w:hAnsi="Garamond"/>
          <w:sz w:val="24"/>
          <w:szCs w:val="24"/>
        </w:rPr>
        <w:t>RODO w celu związanym z postępowaniem o udzielenie zamówienia publicznego nr referencyjny ZP/10/PN/2025;</w:t>
      </w:r>
    </w:p>
    <w:p w14:paraId="7C6EA100"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t xml:space="preserve">odbiorcami danych osobowych Wykonawcy będą osoby lub podmioty, którym udostępniona zostanie dokumentacja postępowania w oparciu o art. 18 oraz art. 74 ustawy z dnia 11 września 2019r. – Prawo zamówień publicznych (Dz. U. z 2024r. poz. 1320), dalej „ustawą PZP”;  </w:t>
      </w:r>
    </w:p>
    <w:p w14:paraId="3B236A05"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t>dane osobowe Wykonawcy będą przechowywane, zgodnie z art. 78 ustawy PZP, przez okres 4 lat od dnia zakończenia postępowania o udzielenie zamówienia, a jeżeli czas trwania umowy przekracza 4 lata, okres przechowywania obejmuje cały czas trwania umowy;</w:t>
      </w:r>
    </w:p>
    <w:p w14:paraId="58A726BE"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t>obowiązek podania przez Wykonawcę danych osobowych bezpośrednio jego dotyczących jest wymogiem ustawowym określonym w przepisach ustawy PZP, związanym z udziałem w postępowaniu o udzielenie zamówienia publicznego; konsekwencje niepodania określonych danych wynikają z ustawy PZP;</w:t>
      </w:r>
    </w:p>
    <w:p w14:paraId="1F863A91" w14:textId="77777777" w:rsidR="00FB6535" w:rsidRDefault="00FE3CCA">
      <w:pPr>
        <w:pStyle w:val="Akapitzlist"/>
        <w:numPr>
          <w:ilvl w:val="0"/>
          <w:numId w:val="38"/>
        </w:numPr>
        <w:suppressAutoHyphens/>
        <w:spacing w:after="160" w:line="259" w:lineRule="auto"/>
        <w:jc w:val="both"/>
        <w:rPr>
          <w:rFonts w:ascii="Garamond" w:hAnsi="Garamond"/>
          <w:i/>
          <w:sz w:val="24"/>
          <w:szCs w:val="24"/>
        </w:rPr>
      </w:pPr>
      <w:r>
        <w:rPr>
          <w:rFonts w:ascii="Garamond" w:hAnsi="Garamond"/>
          <w:sz w:val="24"/>
          <w:szCs w:val="24"/>
        </w:rPr>
        <w:t>w odniesieniu do danych osobowych Wykonawcy decyzje nie będą podejmowane w sposób zautomatyzowany, stosowanie do art. 22 RODO;</w:t>
      </w:r>
    </w:p>
    <w:p w14:paraId="7B818398" w14:textId="77777777" w:rsidR="00FB6535" w:rsidRDefault="00FE3CCA">
      <w:pPr>
        <w:pStyle w:val="Akapitzlist"/>
        <w:numPr>
          <w:ilvl w:val="0"/>
          <w:numId w:val="37"/>
        </w:numPr>
        <w:suppressAutoHyphens/>
        <w:spacing w:after="160" w:line="259" w:lineRule="auto"/>
        <w:jc w:val="both"/>
        <w:rPr>
          <w:rFonts w:ascii="Garamond" w:hAnsi="Garamond"/>
          <w:sz w:val="24"/>
          <w:szCs w:val="24"/>
        </w:rPr>
      </w:pPr>
      <w:r>
        <w:rPr>
          <w:rFonts w:ascii="Garamond" w:hAnsi="Garamond"/>
          <w:sz w:val="24"/>
          <w:szCs w:val="24"/>
        </w:rPr>
        <w:t>Wykonawcy przysługuje:</w:t>
      </w:r>
    </w:p>
    <w:p w14:paraId="32A263E4" w14:textId="77777777" w:rsidR="00FB6535" w:rsidRDefault="00FE3CCA">
      <w:pPr>
        <w:pStyle w:val="Akapitzlist"/>
        <w:numPr>
          <w:ilvl w:val="0"/>
          <w:numId w:val="39"/>
        </w:numPr>
        <w:suppressAutoHyphens/>
        <w:spacing w:after="160" w:line="259" w:lineRule="auto"/>
        <w:jc w:val="both"/>
        <w:rPr>
          <w:rFonts w:ascii="Garamond" w:hAnsi="Garamond"/>
          <w:sz w:val="24"/>
          <w:szCs w:val="24"/>
        </w:rPr>
      </w:pPr>
      <w:r>
        <w:rPr>
          <w:rFonts w:ascii="Garamond" w:hAnsi="Garamond"/>
          <w:sz w:val="24"/>
          <w:szCs w:val="24"/>
        </w:rPr>
        <w:t>na podstawie art. 15 RODO prawo dostępu do danych osobowych Pani/Pana dotyczących;</w:t>
      </w:r>
    </w:p>
    <w:p w14:paraId="1ADEFD78" w14:textId="77777777" w:rsidR="00FB6535" w:rsidRDefault="00FE3CCA">
      <w:pPr>
        <w:pStyle w:val="Akapitzlist"/>
        <w:numPr>
          <w:ilvl w:val="0"/>
          <w:numId w:val="39"/>
        </w:numPr>
        <w:suppressAutoHyphens/>
        <w:spacing w:after="160" w:line="259" w:lineRule="auto"/>
        <w:jc w:val="both"/>
        <w:rPr>
          <w:rFonts w:ascii="Garamond" w:hAnsi="Garamond"/>
          <w:sz w:val="24"/>
          <w:szCs w:val="24"/>
        </w:rPr>
      </w:pPr>
      <w:r>
        <w:rPr>
          <w:rFonts w:ascii="Garamond" w:hAnsi="Garamond"/>
          <w:sz w:val="24"/>
          <w:szCs w:val="24"/>
        </w:rPr>
        <w:t>na podstawie art. 16 RODO prawo do sprostowania swoich danych osobowych;</w:t>
      </w:r>
    </w:p>
    <w:p w14:paraId="77AE9DB0" w14:textId="77777777" w:rsidR="00FB6535" w:rsidRDefault="00FE3CCA">
      <w:pPr>
        <w:pStyle w:val="Akapitzlist"/>
        <w:numPr>
          <w:ilvl w:val="0"/>
          <w:numId w:val="39"/>
        </w:numPr>
        <w:suppressAutoHyphens/>
        <w:spacing w:after="160" w:line="259" w:lineRule="auto"/>
        <w:jc w:val="both"/>
        <w:rPr>
          <w:rFonts w:ascii="Garamond" w:hAnsi="Garamond"/>
          <w:sz w:val="24"/>
          <w:szCs w:val="24"/>
        </w:rPr>
      </w:pPr>
      <w:r>
        <w:rPr>
          <w:rFonts w:ascii="Garamond" w:hAnsi="Garamond"/>
          <w:sz w:val="24"/>
          <w:szCs w:val="24"/>
        </w:rPr>
        <w:t xml:space="preserve">na podstawie art. 18 RODO prawo żądania od administratora ograniczenia przetwarzania danych osobowych z zastrzeżeniem przypadków, o których mowa w art. 18 ust. 2 RODO;  </w:t>
      </w:r>
    </w:p>
    <w:p w14:paraId="00E45284" w14:textId="77777777" w:rsidR="00FB6535" w:rsidRDefault="00FE3CCA">
      <w:pPr>
        <w:pStyle w:val="Akapitzlist"/>
        <w:numPr>
          <w:ilvl w:val="0"/>
          <w:numId w:val="39"/>
        </w:numPr>
        <w:suppressAutoHyphens/>
        <w:spacing w:after="160" w:line="259" w:lineRule="auto"/>
        <w:jc w:val="both"/>
        <w:rPr>
          <w:rFonts w:ascii="Garamond" w:hAnsi="Garamond"/>
          <w:i/>
          <w:sz w:val="24"/>
          <w:szCs w:val="24"/>
        </w:rPr>
      </w:pPr>
      <w:r>
        <w:rPr>
          <w:rFonts w:ascii="Garamond" w:hAnsi="Garamond"/>
          <w:sz w:val="24"/>
          <w:szCs w:val="24"/>
        </w:rPr>
        <w:t>prawo do wniesienia skargi do Prezesa Urzędu Ochrony Danych Osobowych, gdy Wykonawca uzna, że przetwarzanie danych osobowych jego dotyczących narusza przepisy RODO;</w:t>
      </w:r>
    </w:p>
    <w:p w14:paraId="523E42E1" w14:textId="77777777" w:rsidR="00FB6535" w:rsidRDefault="00FE3CCA">
      <w:pPr>
        <w:pStyle w:val="Akapitzlist"/>
        <w:numPr>
          <w:ilvl w:val="0"/>
          <w:numId w:val="37"/>
        </w:numPr>
        <w:suppressAutoHyphens/>
        <w:spacing w:after="160" w:line="259" w:lineRule="auto"/>
        <w:jc w:val="both"/>
        <w:rPr>
          <w:rFonts w:ascii="Garamond" w:hAnsi="Garamond"/>
          <w:sz w:val="24"/>
          <w:szCs w:val="24"/>
        </w:rPr>
      </w:pPr>
      <w:r>
        <w:rPr>
          <w:rFonts w:ascii="Garamond" w:hAnsi="Garamond"/>
          <w:sz w:val="24"/>
          <w:szCs w:val="24"/>
        </w:rPr>
        <w:t>Wykonawcy nie przysługuje:</w:t>
      </w:r>
    </w:p>
    <w:p w14:paraId="3998A308" w14:textId="77777777" w:rsidR="00FB6535" w:rsidRDefault="00FE3CCA">
      <w:pPr>
        <w:pStyle w:val="Akapitzlist"/>
        <w:numPr>
          <w:ilvl w:val="0"/>
          <w:numId w:val="40"/>
        </w:numPr>
        <w:suppressAutoHyphens/>
        <w:spacing w:after="160" w:line="259" w:lineRule="auto"/>
        <w:jc w:val="both"/>
        <w:rPr>
          <w:rFonts w:ascii="Garamond" w:hAnsi="Garamond"/>
          <w:i/>
          <w:sz w:val="24"/>
          <w:szCs w:val="24"/>
        </w:rPr>
      </w:pPr>
      <w:r>
        <w:rPr>
          <w:rFonts w:ascii="Garamond" w:hAnsi="Garamond"/>
          <w:sz w:val="24"/>
          <w:szCs w:val="24"/>
        </w:rPr>
        <w:t>w związku z art. 17 ust. 3 lit. b, d lub e RODO prawo do usunięcia danych osobowych;</w:t>
      </w:r>
    </w:p>
    <w:p w14:paraId="2FB3416C" w14:textId="77777777" w:rsidR="00FB6535" w:rsidRDefault="00FE3CCA">
      <w:pPr>
        <w:pStyle w:val="Akapitzlist"/>
        <w:numPr>
          <w:ilvl w:val="0"/>
          <w:numId w:val="40"/>
        </w:numPr>
        <w:suppressAutoHyphens/>
        <w:spacing w:after="160" w:line="259" w:lineRule="auto"/>
        <w:jc w:val="both"/>
        <w:rPr>
          <w:rFonts w:ascii="Garamond" w:hAnsi="Garamond"/>
          <w:b/>
          <w:i/>
          <w:sz w:val="24"/>
          <w:szCs w:val="24"/>
        </w:rPr>
      </w:pPr>
      <w:r>
        <w:rPr>
          <w:rFonts w:ascii="Garamond" w:hAnsi="Garamond"/>
          <w:sz w:val="24"/>
          <w:szCs w:val="24"/>
        </w:rPr>
        <w:t>prawo do przenoszenia danych osobowych, o którym mowa w art. 20 RODO;</w:t>
      </w:r>
    </w:p>
    <w:p w14:paraId="0AE1AC12" w14:textId="77777777" w:rsidR="00FB6535" w:rsidRDefault="00FE3CCA">
      <w:pPr>
        <w:pStyle w:val="Akapitzlist"/>
        <w:numPr>
          <w:ilvl w:val="0"/>
          <w:numId w:val="40"/>
        </w:numPr>
        <w:suppressAutoHyphens/>
        <w:spacing w:after="160" w:line="259" w:lineRule="auto"/>
        <w:jc w:val="both"/>
        <w:rPr>
          <w:rFonts w:ascii="Garamond" w:hAnsi="Garamond"/>
          <w:i/>
          <w:sz w:val="24"/>
          <w:szCs w:val="24"/>
        </w:rPr>
      </w:pPr>
      <w:r>
        <w:rPr>
          <w:rFonts w:ascii="Garamond" w:hAnsi="Garamond"/>
          <w:sz w:val="24"/>
          <w:szCs w:val="24"/>
        </w:rPr>
        <w:t>na podstawie art. 21 RODO prawo sprzeciwu, wobec przetwarzania danych osobowych, gdyż podstawą prawną przetwarzania danych osobowych Wykonawcy jest art. 6 ust. 1 lit. c RODO.</w:t>
      </w:r>
    </w:p>
    <w:p w14:paraId="0E92EE3B" w14:textId="77777777" w:rsidR="00FB6535" w:rsidRDefault="00FB6535">
      <w:pPr>
        <w:widowControl/>
        <w:suppressAutoHyphens w:val="0"/>
        <w:spacing w:after="200" w:line="276" w:lineRule="auto"/>
        <w:ind w:left="294"/>
        <w:contextualSpacing/>
        <w:jc w:val="both"/>
        <w:rPr>
          <w:rFonts w:ascii="Garamond" w:eastAsia="Times New Roman" w:hAnsi="Garamond" w:cs="Arial"/>
          <w:b/>
          <w:bCs/>
        </w:rPr>
      </w:pPr>
    </w:p>
    <w:p w14:paraId="35CA100C" w14:textId="77777777" w:rsidR="00FB6535" w:rsidRDefault="00FE3CCA">
      <w:pPr>
        <w:spacing w:line="276" w:lineRule="auto"/>
        <w:jc w:val="center"/>
        <w:rPr>
          <w:rFonts w:ascii="Garamond" w:eastAsia="Times New Roman" w:hAnsi="Garamond" w:cs="Arial"/>
          <w:b/>
          <w:bCs/>
        </w:rPr>
      </w:pPr>
      <w:r>
        <w:rPr>
          <w:rFonts w:ascii="Garamond" w:eastAsia="Times New Roman" w:hAnsi="Garamond" w:cs="Arial"/>
          <w:b/>
          <w:bCs/>
        </w:rPr>
        <w:t>§20</w:t>
      </w:r>
    </w:p>
    <w:p w14:paraId="23D66232" w14:textId="77777777" w:rsidR="00FB6535" w:rsidRDefault="00FE3CCA">
      <w:pPr>
        <w:spacing w:line="276" w:lineRule="auto"/>
        <w:jc w:val="center"/>
        <w:rPr>
          <w:rFonts w:ascii="Garamond" w:eastAsia="Calibri" w:hAnsi="Garamond" w:cs="Arial"/>
          <w:kern w:val="0"/>
          <w:lang w:eastAsia="en-US" w:bidi="ar-SA"/>
        </w:rPr>
      </w:pPr>
      <w:r>
        <w:rPr>
          <w:rFonts w:ascii="Garamond" w:eastAsia="Times New Roman" w:hAnsi="Garamond" w:cs="Arial"/>
          <w:b/>
          <w:bCs/>
        </w:rPr>
        <w:t>Pozostałe postanowienia umowy</w:t>
      </w:r>
    </w:p>
    <w:p w14:paraId="7281D6BA" w14:textId="77777777" w:rsidR="00FB6535" w:rsidRDefault="00FE3CCA">
      <w:pPr>
        <w:widowControl/>
        <w:numPr>
          <w:ilvl w:val="0"/>
          <w:numId w:val="16"/>
        </w:numPr>
        <w:suppressAutoHyphens w:val="0"/>
        <w:spacing w:after="200" w:line="276" w:lineRule="auto"/>
        <w:ind w:left="284"/>
        <w:jc w:val="both"/>
        <w:rPr>
          <w:rFonts w:ascii="Garamond" w:eastAsia="Calibri" w:hAnsi="Garamond" w:cs="Arial"/>
          <w:kern w:val="0"/>
          <w:lang w:eastAsia="en-US" w:bidi="ar-SA"/>
        </w:rPr>
      </w:pPr>
      <w:r>
        <w:rPr>
          <w:rFonts w:ascii="Garamond" w:eastAsia="Calibri" w:hAnsi="Garamond" w:cs="Arial"/>
          <w:kern w:val="0"/>
          <w:lang w:eastAsia="en-US" w:bidi="ar-SA"/>
        </w:rPr>
        <w:t>W sprawach nieuregulowanych niniejszą umową mają zastosowanie przepisy Kodeksu Cywilnego oraz Ustawy Prawo Zamówień Publicznych oraz innych przepisów prawa.</w:t>
      </w:r>
    </w:p>
    <w:p w14:paraId="7A17911B" w14:textId="77777777" w:rsidR="00FB6535" w:rsidRDefault="00FE3CCA">
      <w:pPr>
        <w:widowControl/>
        <w:numPr>
          <w:ilvl w:val="0"/>
          <w:numId w:val="16"/>
        </w:numPr>
        <w:suppressAutoHyphens w:val="0"/>
        <w:spacing w:after="200" w:line="276" w:lineRule="auto"/>
        <w:ind w:left="284"/>
        <w:jc w:val="both"/>
        <w:rPr>
          <w:rFonts w:ascii="Garamond" w:eastAsia="Calibri" w:hAnsi="Garamond" w:cs="Arial"/>
          <w:kern w:val="0"/>
          <w:lang w:eastAsia="en-US" w:bidi="ar-SA"/>
        </w:rPr>
      </w:pPr>
      <w:r>
        <w:rPr>
          <w:rFonts w:ascii="Garamond" w:eastAsia="Calibri" w:hAnsi="Garamond" w:cs="Arial"/>
          <w:kern w:val="0"/>
          <w:lang w:eastAsia="en-US" w:bidi="ar-SA"/>
        </w:rPr>
        <w:t xml:space="preserve">Wykonawca oświadcza że: </w:t>
      </w:r>
      <w:r>
        <w:rPr>
          <w:rFonts w:ascii="Garamond" w:eastAsia="Calibri" w:hAnsi="Garamond" w:cs="Arial"/>
          <w:b/>
          <w:kern w:val="0"/>
          <w:lang w:eastAsia="en-US" w:bidi="ar-SA"/>
        </w:rPr>
        <w:t>jest / nie jest*(niepotrzebne skreślić )</w:t>
      </w:r>
      <w:r>
        <w:rPr>
          <w:rFonts w:ascii="Garamond" w:eastAsia="Calibri" w:hAnsi="Garamond" w:cs="Arial"/>
          <w:kern w:val="0"/>
          <w:lang w:eastAsia="en-US" w:bidi="ar-SA"/>
        </w:rPr>
        <w:t xml:space="preserve"> dużym przedsiębiorstwem w rozumieniu ustawy o przeciwdziałaniu nadmiernym opóźnieniom w transakcjach handlowych z dnia 8 marca 2013r. z </w:t>
      </w:r>
      <w:proofErr w:type="spellStart"/>
      <w:r>
        <w:rPr>
          <w:rFonts w:ascii="Garamond" w:eastAsia="Calibri" w:hAnsi="Garamond" w:cs="Arial"/>
          <w:kern w:val="0"/>
          <w:lang w:eastAsia="en-US" w:bidi="ar-SA"/>
        </w:rPr>
        <w:t>późn</w:t>
      </w:r>
      <w:proofErr w:type="spellEnd"/>
      <w:r>
        <w:rPr>
          <w:rFonts w:ascii="Garamond" w:eastAsia="Calibri" w:hAnsi="Garamond" w:cs="Arial"/>
          <w:kern w:val="0"/>
          <w:lang w:eastAsia="en-US" w:bidi="ar-SA"/>
        </w:rPr>
        <w:t>. zm.</w:t>
      </w:r>
    </w:p>
    <w:p w14:paraId="7526BC9B" w14:textId="77777777" w:rsidR="00FB6535" w:rsidRDefault="00FE3CCA">
      <w:pPr>
        <w:widowControl/>
        <w:numPr>
          <w:ilvl w:val="0"/>
          <w:numId w:val="16"/>
        </w:numPr>
        <w:suppressAutoHyphens w:val="0"/>
        <w:spacing w:after="200" w:line="276" w:lineRule="auto"/>
        <w:ind w:left="284"/>
        <w:jc w:val="both"/>
        <w:rPr>
          <w:rFonts w:ascii="Garamond" w:eastAsia="Calibri" w:hAnsi="Garamond" w:cs="Arial"/>
          <w:kern w:val="0"/>
          <w:lang w:eastAsia="en-US" w:bidi="ar-SA"/>
        </w:rPr>
      </w:pPr>
      <w:r>
        <w:rPr>
          <w:rFonts w:ascii="Garamond" w:eastAsia="Calibri" w:hAnsi="Garamond" w:cs="Arial"/>
          <w:kern w:val="0"/>
          <w:lang w:eastAsia="en-US" w:bidi="ar-SA"/>
        </w:rPr>
        <w:t>Wykonawca nie może bez pisemnej zgody Zamawiającego dokonać cesji wierzytelności z niniejszej umowy na rzecz osób trzecich.</w:t>
      </w:r>
    </w:p>
    <w:p w14:paraId="6A1E73A0" w14:textId="77777777" w:rsidR="00FB6535" w:rsidRDefault="00FE3CCA">
      <w:pPr>
        <w:widowControl/>
        <w:numPr>
          <w:ilvl w:val="0"/>
          <w:numId w:val="16"/>
        </w:numPr>
        <w:suppressAutoHyphens w:val="0"/>
        <w:spacing w:after="200" w:line="276" w:lineRule="auto"/>
        <w:ind w:left="284"/>
        <w:rPr>
          <w:rFonts w:ascii="Garamond" w:eastAsia="Calibri" w:hAnsi="Garamond" w:cs="Arial"/>
          <w:kern w:val="0"/>
          <w:lang w:eastAsia="en-US" w:bidi="ar-SA"/>
        </w:rPr>
      </w:pPr>
      <w:r>
        <w:rPr>
          <w:rFonts w:ascii="Garamond" w:eastAsia="Calibri" w:hAnsi="Garamond" w:cs="Arial"/>
          <w:kern w:val="0"/>
          <w:lang w:eastAsia="en-US" w:bidi="ar-SA"/>
        </w:rPr>
        <w:t>Każda zmiana umowy wymaga dla swej ważności zachowania formy pisemnej pod rygorem nieważności.</w:t>
      </w:r>
    </w:p>
    <w:p w14:paraId="2D46C1EE" w14:textId="77777777" w:rsidR="00FB6535" w:rsidRDefault="00FE3CCA">
      <w:pPr>
        <w:widowControl/>
        <w:numPr>
          <w:ilvl w:val="0"/>
          <w:numId w:val="16"/>
        </w:numPr>
        <w:suppressAutoHyphens w:val="0"/>
        <w:spacing w:after="200" w:line="276" w:lineRule="auto"/>
        <w:ind w:left="284"/>
        <w:jc w:val="both"/>
        <w:rPr>
          <w:rFonts w:ascii="Garamond" w:eastAsia="Calibri" w:hAnsi="Garamond" w:cs="Arial"/>
          <w:kern w:val="0"/>
          <w:lang w:eastAsia="en-US" w:bidi="ar-SA"/>
        </w:rPr>
      </w:pPr>
      <w:r>
        <w:rPr>
          <w:rFonts w:ascii="Garamond" w:eastAsia="Calibri" w:hAnsi="Garamond" w:cs="Arial"/>
          <w:kern w:val="0"/>
          <w:lang w:eastAsia="en-US" w:bidi="ar-SA"/>
        </w:rPr>
        <w:lastRenderedPageBreak/>
        <w:t>Wszelkie spory rozstrzygane będą przez sąd właściwy dla siedziby Zamawiającego.</w:t>
      </w:r>
    </w:p>
    <w:p w14:paraId="0E8A8428" w14:textId="77777777" w:rsidR="00FB6535" w:rsidRDefault="00FE3CCA">
      <w:pPr>
        <w:widowControl/>
        <w:numPr>
          <w:ilvl w:val="0"/>
          <w:numId w:val="16"/>
        </w:numPr>
        <w:suppressAutoHyphens w:val="0"/>
        <w:spacing w:after="200" w:line="276" w:lineRule="auto"/>
        <w:ind w:left="284"/>
        <w:jc w:val="both"/>
        <w:rPr>
          <w:rFonts w:ascii="Garamond" w:eastAsia="Times New Roman" w:hAnsi="Garamond" w:cs="Arial"/>
          <w:b/>
          <w:bCs/>
          <w:i/>
        </w:rPr>
      </w:pPr>
      <w:r>
        <w:rPr>
          <w:rFonts w:ascii="Garamond" w:eastAsia="Calibri" w:hAnsi="Garamond" w:cs="Arial"/>
          <w:kern w:val="0"/>
          <w:lang w:eastAsia="en-US" w:bidi="ar-SA"/>
        </w:rPr>
        <w:t>Umowę sporządzono w dwóch jednobrzmiących egzemplarzach jeden dla Zamawiającego, jeden dla Wykonawcy.</w:t>
      </w:r>
    </w:p>
    <w:p w14:paraId="72FCAAF3" w14:textId="77777777" w:rsidR="00FB6535" w:rsidRDefault="00FB6535">
      <w:pPr>
        <w:widowControl/>
        <w:suppressAutoHyphens w:val="0"/>
        <w:spacing w:after="200" w:line="276" w:lineRule="auto"/>
        <w:jc w:val="both"/>
        <w:rPr>
          <w:rFonts w:ascii="Garamond" w:eastAsia="Calibri" w:hAnsi="Garamond" w:cs="Arial"/>
          <w:kern w:val="0"/>
          <w:lang w:eastAsia="en-US" w:bidi="ar-SA"/>
        </w:rPr>
      </w:pPr>
    </w:p>
    <w:p w14:paraId="623723DC" w14:textId="77777777" w:rsidR="00FB6535" w:rsidRDefault="00FB6535">
      <w:pPr>
        <w:widowControl/>
        <w:suppressAutoHyphens w:val="0"/>
        <w:spacing w:after="200" w:line="276" w:lineRule="auto"/>
        <w:jc w:val="both"/>
        <w:rPr>
          <w:rFonts w:ascii="Garamond" w:eastAsia="Times New Roman" w:hAnsi="Garamond" w:cs="Arial"/>
          <w:b/>
          <w:bCs/>
          <w:i/>
        </w:rPr>
      </w:pPr>
    </w:p>
    <w:p w14:paraId="7867AB3A" w14:textId="77777777" w:rsidR="00FB6535" w:rsidRDefault="00FE3CCA">
      <w:pPr>
        <w:tabs>
          <w:tab w:val="left" w:pos="0"/>
        </w:tabs>
        <w:spacing w:line="276" w:lineRule="auto"/>
        <w:jc w:val="center"/>
        <w:rPr>
          <w:rFonts w:ascii="Garamond" w:hAnsi="Garamond"/>
          <w:iCs/>
        </w:rPr>
      </w:pPr>
      <w:r>
        <w:rPr>
          <w:rFonts w:ascii="Garamond" w:eastAsia="Times New Roman" w:hAnsi="Garamond" w:cs="Arial"/>
          <w:b/>
          <w:bCs/>
          <w:iCs/>
        </w:rPr>
        <w:t>Wykonawca                                                                         Zamawiający</w:t>
      </w:r>
    </w:p>
    <w:sectPr w:rsidR="00FB653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1134"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C914" w14:textId="77777777" w:rsidR="00FE3CCA" w:rsidRDefault="00FE3CCA">
      <w:r>
        <w:separator/>
      </w:r>
    </w:p>
  </w:endnote>
  <w:endnote w:type="continuationSeparator" w:id="0">
    <w:p w14:paraId="68709A3D" w14:textId="77777777" w:rsidR="00FE3CCA" w:rsidRDefault="00FE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iberationSerif">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B3EFD" w14:textId="77777777" w:rsidR="00FB6535" w:rsidRDefault="00FB653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B3B3" w14:textId="77777777" w:rsidR="00FB6535" w:rsidRDefault="00FE3CCA">
    <w:pPr>
      <w:pStyle w:val="Stopka"/>
      <w:jc w:val="right"/>
    </w:pPr>
    <w:r>
      <w:rPr>
        <w:sz w:val="16"/>
        <w:szCs w:val="16"/>
      </w:rPr>
      <w:t xml:space="preserve">str. </w:t>
    </w:r>
    <w:r>
      <w:rPr>
        <w:sz w:val="16"/>
        <w:szCs w:val="16"/>
      </w:rPr>
      <w:fldChar w:fldCharType="begin"/>
    </w:r>
    <w:r>
      <w:rPr>
        <w:sz w:val="16"/>
        <w:szCs w:val="16"/>
      </w:rPr>
      <w:instrText xml:space="preserve"> PAGE </w:instrText>
    </w:r>
    <w:r>
      <w:rPr>
        <w:sz w:val="16"/>
        <w:szCs w:val="16"/>
      </w:rPr>
      <w:fldChar w:fldCharType="separate"/>
    </w:r>
    <w:r>
      <w:rPr>
        <w:sz w:val="16"/>
        <w:szCs w:val="16"/>
      </w:rPr>
      <w:t>17</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2031" w14:textId="77777777" w:rsidR="00FB6535" w:rsidRDefault="00FE3CCA">
    <w:pPr>
      <w:pStyle w:val="Stopka"/>
      <w:jc w:val="right"/>
    </w:pPr>
    <w:r>
      <w:rPr>
        <w:sz w:val="16"/>
        <w:szCs w:val="16"/>
      </w:rPr>
      <w:t xml:space="preserve">str. </w:t>
    </w:r>
    <w:r>
      <w:rPr>
        <w:sz w:val="16"/>
        <w:szCs w:val="16"/>
      </w:rPr>
      <w:fldChar w:fldCharType="begin"/>
    </w:r>
    <w:r>
      <w:rPr>
        <w:sz w:val="16"/>
        <w:szCs w:val="16"/>
      </w:rPr>
      <w:instrText xml:space="preserve"> PAGE </w:instrText>
    </w:r>
    <w:r>
      <w:rPr>
        <w:sz w:val="16"/>
        <w:szCs w:val="16"/>
      </w:rPr>
      <w:fldChar w:fldCharType="separate"/>
    </w:r>
    <w:r>
      <w:rPr>
        <w:sz w:val="16"/>
        <w:szCs w:val="16"/>
      </w:rPr>
      <w:t>17</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2AD5" w14:textId="77777777" w:rsidR="00FE3CCA" w:rsidRDefault="00FE3CCA">
      <w:r>
        <w:separator/>
      </w:r>
    </w:p>
  </w:footnote>
  <w:footnote w:type="continuationSeparator" w:id="0">
    <w:p w14:paraId="1C513C6B" w14:textId="77777777" w:rsidR="00FE3CCA" w:rsidRDefault="00FE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8671" w14:textId="77777777" w:rsidR="00FB6535" w:rsidRDefault="00FB65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6878" w14:textId="77777777" w:rsidR="00FB6535" w:rsidRDefault="00FB6535">
    <w:pPr>
      <w:pStyle w:val="Nagwek"/>
    </w:pPr>
  </w:p>
  <w:p w14:paraId="3F928DB3" w14:textId="77777777" w:rsidR="00FB6535" w:rsidRDefault="00FB65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47DA" w14:textId="77777777" w:rsidR="00FB6535" w:rsidRDefault="00FB6535">
    <w:pPr>
      <w:pStyle w:val="Nagwek"/>
    </w:pPr>
  </w:p>
  <w:p w14:paraId="41D15607" w14:textId="77777777" w:rsidR="00FB6535" w:rsidRDefault="00FB65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C00"/>
    <w:multiLevelType w:val="multilevel"/>
    <w:tmpl w:val="110A324A"/>
    <w:lvl w:ilvl="0">
      <w:start w:val="1"/>
      <w:numFmt w:val="decimal"/>
      <w:lvlText w:val="%1."/>
      <w:lvlJc w:val="left"/>
      <w:pPr>
        <w:tabs>
          <w:tab w:val="num" w:pos="720"/>
        </w:tabs>
        <w:ind w:left="720" w:hanging="360"/>
      </w:pPr>
      <w:rPr>
        <w:b w:val="0"/>
        <w:bCs w:val="0"/>
        <w:color w:val="000000"/>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FB4FEF"/>
    <w:multiLevelType w:val="multilevel"/>
    <w:tmpl w:val="A9188704"/>
    <w:lvl w:ilvl="0">
      <w:start w:val="1"/>
      <w:numFmt w:val="decimal"/>
      <w:lvlText w:val="%1."/>
      <w:lvlJc w:val="left"/>
      <w:pPr>
        <w:tabs>
          <w:tab w:val="num" w:pos="2880"/>
        </w:tabs>
        <w:ind w:left="2880" w:hanging="360"/>
      </w:pPr>
      <w:rPr>
        <w:b w:val="0"/>
        <w:bCs/>
        <w:position w:val="0"/>
        <w:sz w:val="24"/>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01473E"/>
    <w:multiLevelType w:val="multilevel"/>
    <w:tmpl w:val="A50E99F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BAB5EA3"/>
    <w:multiLevelType w:val="multilevel"/>
    <w:tmpl w:val="A3FEBDBC"/>
    <w:lvl w:ilvl="0">
      <w:start w:val="1"/>
      <w:numFmt w:val="decimal"/>
      <w:lvlText w:val="%1)"/>
      <w:lvlJc w:val="left"/>
      <w:pPr>
        <w:tabs>
          <w:tab w:val="num" w:pos="0"/>
        </w:tabs>
        <w:ind w:left="92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DD3B27"/>
    <w:multiLevelType w:val="multilevel"/>
    <w:tmpl w:val="FC84060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11267FCE"/>
    <w:multiLevelType w:val="multilevel"/>
    <w:tmpl w:val="87902F54"/>
    <w:lvl w:ilvl="0">
      <w:start w:val="1"/>
      <w:numFmt w:val="decimal"/>
      <w:lvlText w:val="%1)"/>
      <w:lvlJc w:val="left"/>
      <w:pPr>
        <w:tabs>
          <w:tab w:val="num" w:pos="0"/>
        </w:tabs>
        <w:ind w:left="360" w:hanging="360"/>
      </w:pPr>
      <w:rPr>
        <w:i w:val="0"/>
        <w:i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2E7627F"/>
    <w:multiLevelType w:val="multilevel"/>
    <w:tmpl w:val="DBE0DF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E4125C"/>
    <w:multiLevelType w:val="multilevel"/>
    <w:tmpl w:val="FC56106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54F214F"/>
    <w:multiLevelType w:val="multilevel"/>
    <w:tmpl w:val="2C3097F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9981B07"/>
    <w:multiLevelType w:val="multilevel"/>
    <w:tmpl w:val="17C404E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DE92E55"/>
    <w:multiLevelType w:val="multilevel"/>
    <w:tmpl w:val="4CE8F064"/>
    <w:lvl w:ilvl="0">
      <w:start w:val="1"/>
      <w:numFmt w:val="lowerLetter"/>
      <w:lvlText w:val="%1)"/>
      <w:lvlJc w:val="left"/>
      <w:pPr>
        <w:tabs>
          <w:tab w:val="num" w:pos="0"/>
        </w:tabs>
        <w:ind w:left="1146"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1696977"/>
    <w:multiLevelType w:val="multilevel"/>
    <w:tmpl w:val="B09E244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23FD6744"/>
    <w:multiLevelType w:val="multilevel"/>
    <w:tmpl w:val="BE149E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940485B"/>
    <w:multiLevelType w:val="multilevel"/>
    <w:tmpl w:val="06C04662"/>
    <w:lvl w:ilvl="0">
      <w:start w:val="1"/>
      <w:numFmt w:val="lowerLetter"/>
      <w:lvlText w:val="%1)"/>
      <w:lvlJc w:val="left"/>
      <w:pPr>
        <w:tabs>
          <w:tab w:val="num" w:pos="0"/>
        </w:tabs>
        <w:ind w:left="644"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A3163CF"/>
    <w:multiLevelType w:val="multilevel"/>
    <w:tmpl w:val="B044C096"/>
    <w:lvl w:ilvl="0">
      <w:start w:val="1"/>
      <w:numFmt w:val="lowerLetter"/>
      <w:lvlText w:val="%1)"/>
      <w:lvlJc w:val="left"/>
      <w:pPr>
        <w:tabs>
          <w:tab w:val="num" w:pos="0"/>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B9C36FA"/>
    <w:multiLevelType w:val="multilevel"/>
    <w:tmpl w:val="8B78E10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DC34CEF"/>
    <w:multiLevelType w:val="multilevel"/>
    <w:tmpl w:val="7CC046DA"/>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F626C8C"/>
    <w:multiLevelType w:val="multilevel"/>
    <w:tmpl w:val="1B02753A"/>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08A53C2"/>
    <w:multiLevelType w:val="multilevel"/>
    <w:tmpl w:val="09E604EE"/>
    <w:lvl w:ilvl="0">
      <w:start w:val="2"/>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15263B2"/>
    <w:multiLevelType w:val="multilevel"/>
    <w:tmpl w:val="D17C2FB8"/>
    <w:lvl w:ilvl="0">
      <w:start w:val="1"/>
      <w:numFmt w:val="decimal"/>
      <w:lvlText w:val="%1."/>
      <w:lvlJc w:val="left"/>
      <w:pPr>
        <w:tabs>
          <w:tab w:val="num" w:pos="502"/>
        </w:tabs>
        <w:ind w:left="502" w:hanging="360"/>
      </w:pPr>
      <w:rPr>
        <w:b w:val="0"/>
        <w:strike w:val="0"/>
        <w:dstrike w:val="0"/>
        <w:color w:val="000000"/>
      </w:rPr>
    </w:lvl>
    <w:lvl w:ilvl="1">
      <w:start w:val="1"/>
      <w:numFmt w:val="decimal"/>
      <w:lvlText w:val="%2."/>
      <w:lvlJc w:val="left"/>
      <w:pPr>
        <w:tabs>
          <w:tab w:val="num" w:pos="1080"/>
        </w:tabs>
        <w:ind w:left="1080" w:hanging="360"/>
      </w:pPr>
      <w:rPr>
        <w:strike w:val="0"/>
        <w:d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4C52623"/>
    <w:multiLevelType w:val="multilevel"/>
    <w:tmpl w:val="833E726E"/>
    <w:lvl w:ilvl="0">
      <w:start w:val="1"/>
      <w:numFmt w:val="decimal"/>
      <w:lvlText w:val="%1)"/>
      <w:lvlJc w:val="left"/>
      <w:pPr>
        <w:tabs>
          <w:tab w:val="num" w:pos="0"/>
        </w:tabs>
        <w:ind w:left="360" w:hanging="360"/>
      </w:pPr>
      <w:rPr>
        <w:b w:val="0"/>
        <w:bCs w:val="0"/>
        <w:i w:val="0"/>
        <w:i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B637835"/>
    <w:multiLevelType w:val="multilevel"/>
    <w:tmpl w:val="A666134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 w15:restartNumberingAfterBreak="0">
    <w:nsid w:val="3F8E7D14"/>
    <w:multiLevelType w:val="multilevel"/>
    <w:tmpl w:val="9334C024"/>
    <w:lvl w:ilvl="0">
      <w:start w:val="1"/>
      <w:numFmt w:val="decimal"/>
      <w:lvlText w:val="%1)"/>
      <w:lvlJc w:val="left"/>
      <w:pPr>
        <w:tabs>
          <w:tab w:val="num" w:pos="0"/>
        </w:tabs>
        <w:ind w:left="360" w:hanging="360"/>
      </w:pPr>
      <w:rPr>
        <w:i w:val="0"/>
        <w:i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F933989"/>
    <w:multiLevelType w:val="multilevel"/>
    <w:tmpl w:val="DED29FA4"/>
    <w:lvl w:ilvl="0">
      <w:start w:val="1"/>
      <w:numFmt w:val="decimal"/>
      <w:lvlText w:val="%1."/>
      <w:lvlJc w:val="left"/>
      <w:pPr>
        <w:tabs>
          <w:tab w:val="num" w:pos="502"/>
        </w:tabs>
        <w:ind w:left="502" w:hanging="360"/>
      </w:pPr>
      <w:rPr>
        <w:b w:val="0"/>
        <w:color w:val="000000"/>
      </w:rPr>
    </w:lvl>
    <w:lvl w:ilvl="1">
      <w:start w:val="1"/>
      <w:numFmt w:val="decimal"/>
      <w:lvlText w:val="%2."/>
      <w:lvlJc w:val="left"/>
      <w:pPr>
        <w:tabs>
          <w:tab w:val="num" w:pos="1080"/>
        </w:tabs>
        <w:ind w:left="1080" w:hanging="360"/>
      </w:pPr>
      <w:rPr>
        <w:strike w:val="0"/>
        <w:d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7543077"/>
    <w:multiLevelType w:val="multilevel"/>
    <w:tmpl w:val="FB26A48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9EB7A80"/>
    <w:multiLevelType w:val="multilevel"/>
    <w:tmpl w:val="8278D398"/>
    <w:lvl w:ilvl="0">
      <w:start w:val="1"/>
      <w:numFmt w:val="decimal"/>
      <w:lvlText w:val="%1)"/>
      <w:lvlJc w:val="left"/>
      <w:pPr>
        <w:tabs>
          <w:tab w:val="num" w:pos="720"/>
        </w:tabs>
        <w:ind w:left="720" w:hanging="360"/>
      </w:pPr>
      <w:rPr>
        <w:lang w:val="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4AB12230"/>
    <w:multiLevelType w:val="multilevel"/>
    <w:tmpl w:val="7340C3E6"/>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7" w15:restartNumberingAfterBreak="0">
    <w:nsid w:val="4AD632B8"/>
    <w:multiLevelType w:val="multilevel"/>
    <w:tmpl w:val="0582B874"/>
    <w:lvl w:ilvl="0">
      <w:start w:val="1"/>
      <w:numFmt w:val="lowerLetter"/>
      <w:lvlText w:val="%1)"/>
      <w:lvlJc w:val="left"/>
      <w:pPr>
        <w:tabs>
          <w:tab w:val="num" w:pos="0"/>
        </w:tabs>
        <w:ind w:left="157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D690915"/>
    <w:multiLevelType w:val="multilevel"/>
    <w:tmpl w:val="41EC54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DAB52BC"/>
    <w:multiLevelType w:val="multilevel"/>
    <w:tmpl w:val="626AD8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0"/>
        </w:tabs>
        <w:ind w:left="2340" w:hanging="360"/>
      </w:pPr>
    </w:lvl>
    <w:lvl w:ilvl="3">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1DE07F3"/>
    <w:multiLevelType w:val="multilevel"/>
    <w:tmpl w:val="6A2CB9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52762D91"/>
    <w:multiLevelType w:val="multilevel"/>
    <w:tmpl w:val="9334AC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6096AB1"/>
    <w:multiLevelType w:val="multilevel"/>
    <w:tmpl w:val="C4965CDA"/>
    <w:lvl w:ilvl="0">
      <w:start w:val="1"/>
      <w:numFmt w:val="decimal"/>
      <w:lvlText w:val="%1."/>
      <w:lvlJc w:val="left"/>
      <w:pPr>
        <w:tabs>
          <w:tab w:val="num" w:pos="360"/>
        </w:tabs>
        <w:ind w:left="360" w:hanging="360"/>
      </w:pPr>
      <w:rPr>
        <w:b w:val="0"/>
        <w:strike w:val="0"/>
        <w:dstrike w:val="0"/>
      </w:r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3" w15:restartNumberingAfterBreak="0">
    <w:nsid w:val="56DC02F8"/>
    <w:multiLevelType w:val="multilevel"/>
    <w:tmpl w:val="28E2BA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604C10A2"/>
    <w:multiLevelType w:val="multilevel"/>
    <w:tmpl w:val="7B6EBB10"/>
    <w:lvl w:ilvl="0">
      <w:start w:val="1"/>
      <w:numFmt w:val="decimal"/>
      <w:lvlText w:val="%1)"/>
      <w:lvlJc w:val="left"/>
      <w:pPr>
        <w:tabs>
          <w:tab w:val="num" w:pos="426"/>
        </w:tabs>
        <w:ind w:left="426" w:hanging="360"/>
      </w:pPr>
      <w:rPr>
        <w:color w:val="000000"/>
      </w:rPr>
    </w:lvl>
    <w:lvl w:ilvl="1">
      <w:start w:val="1"/>
      <w:numFmt w:val="decimal"/>
      <w:lvlText w:val="%2)"/>
      <w:lvlJc w:val="left"/>
      <w:pPr>
        <w:tabs>
          <w:tab w:val="num" w:pos="492"/>
        </w:tabs>
        <w:ind w:left="492" w:hanging="360"/>
      </w:pPr>
    </w:lvl>
    <w:lvl w:ilvl="2">
      <w:start w:val="1"/>
      <w:numFmt w:val="decimal"/>
      <w:lvlText w:val="%3."/>
      <w:lvlJc w:val="left"/>
      <w:pPr>
        <w:tabs>
          <w:tab w:val="num" w:pos="1146"/>
        </w:tabs>
        <w:ind w:left="1146" w:hanging="360"/>
      </w:pPr>
    </w:lvl>
    <w:lvl w:ilvl="3">
      <w:start w:val="1"/>
      <w:numFmt w:val="decimal"/>
      <w:lvlText w:val="%4."/>
      <w:lvlJc w:val="left"/>
      <w:pPr>
        <w:tabs>
          <w:tab w:val="num" w:pos="1506"/>
        </w:tabs>
        <w:ind w:left="1506" w:hanging="360"/>
      </w:pPr>
    </w:lvl>
    <w:lvl w:ilvl="4">
      <w:start w:val="1"/>
      <w:numFmt w:val="decimal"/>
      <w:lvlText w:val="%5."/>
      <w:lvlJc w:val="left"/>
      <w:pPr>
        <w:tabs>
          <w:tab w:val="num" w:pos="1866"/>
        </w:tabs>
        <w:ind w:left="1866" w:hanging="360"/>
      </w:pPr>
    </w:lvl>
    <w:lvl w:ilvl="5">
      <w:start w:val="1"/>
      <w:numFmt w:val="decimal"/>
      <w:lvlText w:val="%6."/>
      <w:lvlJc w:val="left"/>
      <w:pPr>
        <w:tabs>
          <w:tab w:val="num" w:pos="2226"/>
        </w:tabs>
        <w:ind w:left="2226" w:hanging="360"/>
      </w:pPr>
    </w:lvl>
    <w:lvl w:ilvl="6">
      <w:start w:val="1"/>
      <w:numFmt w:val="decimal"/>
      <w:lvlText w:val="%7."/>
      <w:lvlJc w:val="left"/>
      <w:pPr>
        <w:tabs>
          <w:tab w:val="num" w:pos="2586"/>
        </w:tabs>
        <w:ind w:left="2586" w:hanging="360"/>
      </w:pPr>
    </w:lvl>
    <w:lvl w:ilvl="7">
      <w:start w:val="1"/>
      <w:numFmt w:val="decimal"/>
      <w:lvlText w:val="%8."/>
      <w:lvlJc w:val="left"/>
      <w:pPr>
        <w:tabs>
          <w:tab w:val="num" w:pos="2946"/>
        </w:tabs>
        <w:ind w:left="2946" w:hanging="360"/>
      </w:pPr>
    </w:lvl>
    <w:lvl w:ilvl="8">
      <w:start w:val="1"/>
      <w:numFmt w:val="decimal"/>
      <w:lvlText w:val="%9."/>
      <w:lvlJc w:val="left"/>
      <w:pPr>
        <w:tabs>
          <w:tab w:val="num" w:pos="3306"/>
        </w:tabs>
        <w:ind w:left="3306" w:hanging="360"/>
      </w:pPr>
    </w:lvl>
  </w:abstractNum>
  <w:abstractNum w:abstractNumId="35" w15:restartNumberingAfterBreak="0">
    <w:nsid w:val="6E0C1D84"/>
    <w:multiLevelType w:val="multilevel"/>
    <w:tmpl w:val="F53EFFEA"/>
    <w:lvl w:ilvl="0">
      <w:start w:val="1"/>
      <w:numFmt w:val="decimal"/>
      <w:lvlText w:val="%1."/>
      <w:lvlJc w:val="left"/>
      <w:pPr>
        <w:tabs>
          <w:tab w:val="num" w:pos="0"/>
        </w:tabs>
        <w:ind w:left="644"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F4A3F29"/>
    <w:multiLevelType w:val="multilevel"/>
    <w:tmpl w:val="8A0A12B2"/>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021016F"/>
    <w:multiLevelType w:val="multilevel"/>
    <w:tmpl w:val="78AE250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0BA605F"/>
    <w:multiLevelType w:val="multilevel"/>
    <w:tmpl w:val="E21E18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15:restartNumberingAfterBreak="0">
    <w:nsid w:val="70E56425"/>
    <w:multiLevelType w:val="multilevel"/>
    <w:tmpl w:val="4EEC157A"/>
    <w:lvl w:ilvl="0">
      <w:start w:val="1"/>
      <w:numFmt w:val="decimal"/>
      <w:lvlText w:val="%1."/>
      <w:lvlJc w:val="left"/>
      <w:pPr>
        <w:tabs>
          <w:tab w:val="num" w:pos="0"/>
        </w:tabs>
        <w:ind w:left="720" w:hanging="360"/>
      </w:pPr>
      <w:rPr>
        <w:b w:val="0"/>
        <w:bCs w:val="0"/>
        <w:i w:val="0"/>
        <w:i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1F46B6F"/>
    <w:multiLevelType w:val="multilevel"/>
    <w:tmpl w:val="860AD29A"/>
    <w:lvl w:ilvl="0">
      <w:start w:val="1"/>
      <w:numFmt w:val="decimal"/>
      <w:lvlText w:val="%1)"/>
      <w:lvlJc w:val="left"/>
      <w:pPr>
        <w:tabs>
          <w:tab w:val="num" w:pos="709"/>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269085C"/>
    <w:multiLevelType w:val="multilevel"/>
    <w:tmpl w:val="E3806B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3304B90"/>
    <w:multiLevelType w:val="multilevel"/>
    <w:tmpl w:val="3BC68F56"/>
    <w:lvl w:ilvl="0">
      <w:start w:val="3"/>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395121"/>
    <w:multiLevelType w:val="multilevel"/>
    <w:tmpl w:val="637A9AB2"/>
    <w:lvl w:ilvl="0">
      <w:start w:val="1"/>
      <w:numFmt w:val="lowerLetter"/>
      <w:lvlText w:val="%1)"/>
      <w:lvlJc w:val="left"/>
      <w:pPr>
        <w:tabs>
          <w:tab w:val="num" w:pos="340"/>
        </w:tabs>
        <w:ind w:left="680" w:hanging="283"/>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75A19CD"/>
    <w:multiLevelType w:val="multilevel"/>
    <w:tmpl w:val="1AE4ED8E"/>
    <w:lvl w:ilvl="0">
      <w:start w:val="1"/>
      <w:numFmt w:val="decimal"/>
      <w:lvlText w:val="%1)"/>
      <w:lvlJc w:val="left"/>
      <w:pPr>
        <w:tabs>
          <w:tab w:val="num" w:pos="426"/>
        </w:tabs>
        <w:ind w:left="426" w:hanging="360"/>
      </w:pPr>
      <w:rPr>
        <w:color w:val="000000"/>
      </w:rPr>
    </w:lvl>
    <w:lvl w:ilvl="1">
      <w:start w:val="1"/>
      <w:numFmt w:val="decimal"/>
      <w:lvlText w:val="%2)"/>
      <w:lvlJc w:val="left"/>
      <w:pPr>
        <w:tabs>
          <w:tab w:val="num" w:pos="492"/>
        </w:tabs>
        <w:ind w:left="492" w:hanging="360"/>
      </w:pPr>
    </w:lvl>
    <w:lvl w:ilvl="2">
      <w:start w:val="1"/>
      <w:numFmt w:val="decimal"/>
      <w:lvlText w:val="%3."/>
      <w:lvlJc w:val="left"/>
      <w:pPr>
        <w:tabs>
          <w:tab w:val="num" w:pos="1146"/>
        </w:tabs>
        <w:ind w:left="1146" w:hanging="360"/>
      </w:pPr>
    </w:lvl>
    <w:lvl w:ilvl="3">
      <w:start w:val="1"/>
      <w:numFmt w:val="decimal"/>
      <w:lvlText w:val="%4."/>
      <w:lvlJc w:val="left"/>
      <w:pPr>
        <w:tabs>
          <w:tab w:val="num" w:pos="1506"/>
        </w:tabs>
        <w:ind w:left="1506" w:hanging="360"/>
      </w:pPr>
    </w:lvl>
    <w:lvl w:ilvl="4">
      <w:start w:val="1"/>
      <w:numFmt w:val="decimal"/>
      <w:lvlText w:val="%5."/>
      <w:lvlJc w:val="left"/>
      <w:pPr>
        <w:tabs>
          <w:tab w:val="num" w:pos="1866"/>
        </w:tabs>
        <w:ind w:left="1866" w:hanging="360"/>
      </w:pPr>
    </w:lvl>
    <w:lvl w:ilvl="5">
      <w:start w:val="1"/>
      <w:numFmt w:val="decimal"/>
      <w:lvlText w:val="%6."/>
      <w:lvlJc w:val="left"/>
      <w:pPr>
        <w:tabs>
          <w:tab w:val="num" w:pos="2226"/>
        </w:tabs>
        <w:ind w:left="2226" w:hanging="360"/>
      </w:pPr>
    </w:lvl>
    <w:lvl w:ilvl="6">
      <w:start w:val="1"/>
      <w:numFmt w:val="decimal"/>
      <w:lvlText w:val="%7."/>
      <w:lvlJc w:val="left"/>
      <w:pPr>
        <w:tabs>
          <w:tab w:val="num" w:pos="2586"/>
        </w:tabs>
        <w:ind w:left="2586" w:hanging="360"/>
      </w:pPr>
    </w:lvl>
    <w:lvl w:ilvl="7">
      <w:start w:val="1"/>
      <w:numFmt w:val="decimal"/>
      <w:lvlText w:val="%8."/>
      <w:lvlJc w:val="left"/>
      <w:pPr>
        <w:tabs>
          <w:tab w:val="num" w:pos="2946"/>
        </w:tabs>
        <w:ind w:left="2946" w:hanging="360"/>
      </w:pPr>
    </w:lvl>
    <w:lvl w:ilvl="8">
      <w:start w:val="1"/>
      <w:numFmt w:val="decimal"/>
      <w:lvlText w:val="%9."/>
      <w:lvlJc w:val="left"/>
      <w:pPr>
        <w:tabs>
          <w:tab w:val="num" w:pos="3306"/>
        </w:tabs>
        <w:ind w:left="3306" w:hanging="360"/>
      </w:pPr>
    </w:lvl>
  </w:abstractNum>
  <w:abstractNum w:abstractNumId="45" w15:restartNumberingAfterBreak="0">
    <w:nsid w:val="7ECA6EF9"/>
    <w:multiLevelType w:val="multilevel"/>
    <w:tmpl w:val="253E250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6" w15:restartNumberingAfterBreak="0">
    <w:nsid w:val="7EEB5747"/>
    <w:multiLevelType w:val="multilevel"/>
    <w:tmpl w:val="114CDB2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Wingdings 2" w:hAnsi="Wingdings 2" w:cs="Wingdings 2"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Wingdings 2" w:hAnsi="Wingdings 2" w:cs="Wingdings 2"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num w:numId="1" w16cid:durableId="524908458">
    <w:abstractNumId w:val="36"/>
  </w:num>
  <w:num w:numId="2" w16cid:durableId="1384910969">
    <w:abstractNumId w:val="19"/>
  </w:num>
  <w:num w:numId="3" w16cid:durableId="217516636">
    <w:abstractNumId w:val="9"/>
  </w:num>
  <w:num w:numId="4" w16cid:durableId="854924541">
    <w:abstractNumId w:val="28"/>
  </w:num>
  <w:num w:numId="5" w16cid:durableId="644895085">
    <w:abstractNumId w:val="16"/>
  </w:num>
  <w:num w:numId="6" w16cid:durableId="1531801084">
    <w:abstractNumId w:val="37"/>
  </w:num>
  <w:num w:numId="7" w16cid:durableId="1953391731">
    <w:abstractNumId w:val="4"/>
  </w:num>
  <w:num w:numId="8" w16cid:durableId="1635326902">
    <w:abstractNumId w:val="3"/>
  </w:num>
  <w:num w:numId="9" w16cid:durableId="84571132">
    <w:abstractNumId w:val="35"/>
  </w:num>
  <w:num w:numId="10" w16cid:durableId="865748445">
    <w:abstractNumId w:val="40"/>
  </w:num>
  <w:num w:numId="11" w16cid:durableId="2036925551">
    <w:abstractNumId w:val="17"/>
  </w:num>
  <w:num w:numId="12" w16cid:durableId="1432355254">
    <w:abstractNumId w:val="27"/>
  </w:num>
  <w:num w:numId="13" w16cid:durableId="1174565520">
    <w:abstractNumId w:val="8"/>
  </w:num>
  <w:num w:numId="14" w16cid:durableId="1205362941">
    <w:abstractNumId w:val="26"/>
  </w:num>
  <w:num w:numId="15" w16cid:durableId="449279880">
    <w:abstractNumId w:val="13"/>
  </w:num>
  <w:num w:numId="16" w16cid:durableId="1902862534">
    <w:abstractNumId w:val="39"/>
  </w:num>
  <w:num w:numId="17" w16cid:durableId="681588439">
    <w:abstractNumId w:val="10"/>
  </w:num>
  <w:num w:numId="18" w16cid:durableId="1493139176">
    <w:abstractNumId w:val="24"/>
  </w:num>
  <w:num w:numId="19" w16cid:durableId="2111004637">
    <w:abstractNumId w:val="0"/>
  </w:num>
  <w:num w:numId="20" w16cid:durableId="1875655175">
    <w:abstractNumId w:val="29"/>
  </w:num>
  <w:num w:numId="21" w16cid:durableId="408357442">
    <w:abstractNumId w:val="1"/>
  </w:num>
  <w:num w:numId="22" w16cid:durableId="1623536354">
    <w:abstractNumId w:val="7"/>
  </w:num>
  <w:num w:numId="23" w16cid:durableId="1929995440">
    <w:abstractNumId w:val="14"/>
  </w:num>
  <w:num w:numId="24" w16cid:durableId="573397632">
    <w:abstractNumId w:val="23"/>
  </w:num>
  <w:num w:numId="25" w16cid:durableId="839002100">
    <w:abstractNumId w:val="43"/>
  </w:num>
  <w:num w:numId="26" w16cid:durableId="1029913356">
    <w:abstractNumId w:val="12"/>
  </w:num>
  <w:num w:numId="27" w16cid:durableId="532571147">
    <w:abstractNumId w:val="2"/>
  </w:num>
  <w:num w:numId="28" w16cid:durableId="1792941977">
    <w:abstractNumId w:val="31"/>
  </w:num>
  <w:num w:numId="29" w16cid:durableId="1108085825">
    <w:abstractNumId w:val="32"/>
  </w:num>
  <w:num w:numId="30" w16cid:durableId="1916428613">
    <w:abstractNumId w:val="25"/>
  </w:num>
  <w:num w:numId="31" w16cid:durableId="1833906872">
    <w:abstractNumId w:val="45"/>
  </w:num>
  <w:num w:numId="32" w16cid:durableId="1595867865">
    <w:abstractNumId w:val="21"/>
  </w:num>
  <w:num w:numId="33" w16cid:durableId="643004042">
    <w:abstractNumId w:val="11"/>
  </w:num>
  <w:num w:numId="34" w16cid:durableId="515850827">
    <w:abstractNumId w:val="46"/>
  </w:num>
  <w:num w:numId="35" w16cid:durableId="1218976417">
    <w:abstractNumId w:val="44"/>
  </w:num>
  <w:num w:numId="36" w16cid:durableId="767193307">
    <w:abstractNumId w:val="34"/>
  </w:num>
  <w:num w:numId="37" w16cid:durableId="758408010">
    <w:abstractNumId w:val="30"/>
  </w:num>
  <w:num w:numId="38" w16cid:durableId="2069104501">
    <w:abstractNumId w:val="22"/>
  </w:num>
  <w:num w:numId="39" w16cid:durableId="1101098756">
    <w:abstractNumId w:val="5"/>
  </w:num>
  <w:num w:numId="40" w16cid:durableId="511187231">
    <w:abstractNumId w:val="20"/>
  </w:num>
  <w:num w:numId="41" w16cid:durableId="1256400156">
    <w:abstractNumId w:val="33"/>
  </w:num>
  <w:num w:numId="42" w16cid:durableId="1155030420">
    <w:abstractNumId w:val="41"/>
  </w:num>
  <w:num w:numId="43" w16cid:durableId="1246455801">
    <w:abstractNumId w:val="6"/>
  </w:num>
  <w:num w:numId="44" w16cid:durableId="1683898974">
    <w:abstractNumId w:val="18"/>
  </w:num>
  <w:num w:numId="45" w16cid:durableId="11032698">
    <w:abstractNumId w:val="15"/>
  </w:num>
  <w:num w:numId="46" w16cid:durableId="216860197">
    <w:abstractNumId w:val="42"/>
  </w:num>
  <w:num w:numId="47" w16cid:durableId="133911758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autoHyphenation/>
  <w:hyphenationZone w:val="0"/>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535"/>
    <w:rsid w:val="00F6356E"/>
    <w:rsid w:val="00FB6535"/>
    <w:rsid w:val="00FE3CC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4357B"/>
  <w15:docId w15:val="{2AFA5A11-E777-419D-BEAC-C1413D44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rFonts w:eastAsia="Lucida Sans Unicode" w:cs="Mangal"/>
      <w:kern w:val="2"/>
      <w:sz w:val="24"/>
      <w:szCs w:val="24"/>
      <w:lang w:eastAsia="zh-CN" w:bidi="hi-IN"/>
    </w:rPr>
  </w:style>
  <w:style w:type="paragraph" w:styleId="Nagwek2">
    <w:name w:val="heading 2"/>
    <w:basedOn w:val="Normalny"/>
    <w:next w:val="Normalny"/>
    <w:qFormat/>
    <w:pPr>
      <w:keepNext/>
      <w:widowControl/>
      <w:numPr>
        <w:ilvl w:val="1"/>
        <w:numId w:val="1"/>
      </w:numPr>
      <w:suppressAutoHyphens w:val="0"/>
      <w:spacing w:before="240"/>
      <w:jc w:val="center"/>
      <w:outlineLvl w:val="1"/>
    </w:pPr>
    <w:rPr>
      <w:rFonts w:eastAsia="Times New Roman" w:cs="Times New Roman"/>
      <w:b/>
      <w:bCs/>
      <w:kern w:val="0"/>
      <w:lang w:val="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b w:val="0"/>
      <w:strike w:val="0"/>
      <w:dstrike w:val="0"/>
      <w:color w:val="000000"/>
    </w:rPr>
  </w:style>
  <w:style w:type="character" w:customStyle="1" w:styleId="WW8Num2z1">
    <w:name w:val="WW8Num2z1"/>
    <w:qFormat/>
    <w:rPr>
      <w:strike w:val="0"/>
      <w:dstrike w:val="0"/>
    </w:rPr>
  </w:style>
  <w:style w:type="character" w:customStyle="1" w:styleId="WW8Num5z0">
    <w:name w:val="WW8Num5z0"/>
    <w:qFormat/>
    <w:rPr>
      <w:rFonts w:ascii="Wingdings 2" w:hAnsi="Wingdings 2" w:cs="OpenSymbol"/>
    </w:rPr>
  </w:style>
  <w:style w:type="character" w:customStyle="1" w:styleId="WW8Num5z1">
    <w:name w:val="WW8Num5z1"/>
    <w:qFormat/>
    <w:rPr>
      <w:rFonts w:ascii="Times New Roman" w:eastAsia="Times New Roman" w:hAnsi="Times New Roman" w:cs="Times New Roman"/>
    </w:rPr>
  </w:style>
  <w:style w:type="character" w:customStyle="1" w:styleId="WW8Num5z2">
    <w:name w:val="WW8Num5z2"/>
    <w:qFormat/>
    <w:rPr>
      <w:rFonts w:ascii="OpenSymbol" w:hAnsi="OpenSymbol" w:cs="OpenSymbol"/>
    </w:rPr>
  </w:style>
  <w:style w:type="character" w:customStyle="1" w:styleId="WW8Num6z0">
    <w:name w:val="WW8Num6z0"/>
    <w:qFormat/>
    <w:rPr>
      <w:color w:val="000000"/>
    </w:rPr>
  </w:style>
  <w:style w:type="character" w:customStyle="1" w:styleId="WW8Num7z0">
    <w:name w:val="WW8Num7z0"/>
    <w:qFormat/>
    <w:rPr>
      <w:b w:val="0"/>
      <w:strike w:val="0"/>
      <w:dstrike w:val="0"/>
      <w:color w:val="000000"/>
    </w:rPr>
  </w:style>
  <w:style w:type="character" w:customStyle="1" w:styleId="WW8Num7z1">
    <w:name w:val="WW8Num7z1"/>
    <w:qFormat/>
  </w:style>
  <w:style w:type="character" w:customStyle="1" w:styleId="WW8Num8z0">
    <w:name w:val="WW8Num8z0"/>
    <w:qFormat/>
    <w:rPr>
      <w:rFonts w:ascii="Times New Roman" w:eastAsia="Lucida Sans Unicode" w:hAnsi="Times New Roman" w:cs="Times New Roman"/>
      <w:lang w:val="x-none" w:bidi="x-none"/>
    </w:rPr>
  </w:style>
  <w:style w:type="character" w:customStyle="1" w:styleId="WW8Num8z3">
    <w:name w:val="WW8Num8z3"/>
    <w:qFormat/>
    <w:rPr>
      <w:rFonts w:ascii="Times New Roman" w:eastAsia="Times New Roman" w:hAnsi="Times New Roman" w:cs="Times New Roman"/>
    </w:rPr>
  </w:style>
  <w:style w:type="character" w:customStyle="1" w:styleId="WW8Num10z3">
    <w:name w:val="WW8Num10z3"/>
    <w:qFormat/>
    <w:rPr>
      <w:b w:val="0"/>
    </w:rPr>
  </w:style>
  <w:style w:type="character" w:customStyle="1" w:styleId="WW8Num12z0">
    <w:name w:val="WW8Num12z0"/>
    <w:qFormat/>
    <w:rPr>
      <w:b w:val="0"/>
      <w:i w:val="0"/>
    </w:rPr>
  </w:style>
  <w:style w:type="character" w:customStyle="1" w:styleId="WW8Num14z0">
    <w:name w:val="WW8Num14z0"/>
    <w:qFormat/>
    <w:rPr>
      <w:color w:val="2C363A"/>
    </w:rPr>
  </w:style>
  <w:style w:type="character" w:customStyle="1" w:styleId="WW8Num15z0">
    <w:name w:val="WW8Num15z0"/>
    <w:qFormat/>
    <w:rPr>
      <w:rFonts w:ascii="Times New Roman" w:hAnsi="Times New Roman" w:cs="Times New Roman"/>
    </w:rPr>
  </w:style>
  <w:style w:type="character" w:customStyle="1" w:styleId="WW8Num18z0">
    <w:name w:val="WW8Num18z0"/>
    <w:qFormat/>
    <w:rPr>
      <w:rFonts w:ascii="Times New Roman" w:eastAsia="Times New Roman" w:hAnsi="Times New Roman" w:cs="Times New Roman"/>
    </w:rPr>
  </w:style>
  <w:style w:type="character" w:customStyle="1" w:styleId="WW8Num19z0">
    <w:name w:val="WW8Num19z0"/>
    <w:qFormat/>
  </w:style>
  <w:style w:type="character" w:customStyle="1" w:styleId="WW8Num20z0">
    <w:name w:val="WW8Num20z0"/>
    <w:qFormat/>
  </w:style>
  <w:style w:type="character" w:customStyle="1" w:styleId="WW8Num21z0">
    <w:name w:val="WW8Num21z0"/>
    <w:qFormat/>
    <w:rPr>
      <w:b w:val="0"/>
      <w:i w:val="0"/>
    </w:rPr>
  </w:style>
  <w:style w:type="character" w:customStyle="1" w:styleId="WW8Num27z0">
    <w:name w:val="WW8Num27z0"/>
    <w:qFormat/>
    <w:rPr>
      <w:color w:val="000000"/>
    </w:rPr>
  </w:style>
  <w:style w:type="character" w:customStyle="1" w:styleId="WW8Num28z0">
    <w:name w:val="WW8Num28z0"/>
    <w:qFormat/>
  </w:style>
  <w:style w:type="character" w:customStyle="1" w:styleId="WW8Num28z3">
    <w:name w:val="WW8Num28z3"/>
    <w:qFormat/>
    <w:rPr>
      <w:rFonts w:ascii="Symbol" w:hAnsi="Symbol" w:cs="Times New Roman"/>
    </w:rPr>
  </w:style>
  <w:style w:type="character" w:customStyle="1" w:styleId="WW8Num29z0">
    <w:name w:val="WW8Num29z0"/>
    <w:qFormat/>
    <w:rPr>
      <w:position w:val="0"/>
      <w:sz w:val="24"/>
      <w:vertAlign w:val="baseline"/>
    </w:rPr>
  </w:style>
  <w:style w:type="character" w:customStyle="1" w:styleId="WW8Num30z0">
    <w:name w:val="WW8Num30z0"/>
    <w:qFormat/>
  </w:style>
  <w:style w:type="character" w:customStyle="1" w:styleId="WW8Num31z0">
    <w:name w:val="WW8Num31z0"/>
    <w:qFormat/>
    <w:rPr>
      <w:color w:val="000000"/>
    </w:rPr>
  </w:style>
  <w:style w:type="character" w:customStyle="1" w:styleId="WW8Num32z0">
    <w:name w:val="WW8Num32z0"/>
    <w:qFormat/>
    <w:rPr>
      <w:b w:val="0"/>
      <w:strike w:val="0"/>
      <w:dstrike w:val="0"/>
    </w:rPr>
  </w:style>
  <w:style w:type="character" w:customStyle="1" w:styleId="WW8Num32z1">
    <w:name w:val="WW8Num32z1"/>
    <w:qFormat/>
  </w:style>
  <w:style w:type="character" w:customStyle="1" w:styleId="WW8Num33z0">
    <w:name w:val="WW8Num33z0"/>
    <w:qFormat/>
    <w:rPr>
      <w:b w:val="0"/>
    </w:rPr>
  </w:style>
  <w:style w:type="character" w:customStyle="1" w:styleId="WW8Num36z0">
    <w:name w:val="WW8Num36z0"/>
    <w:qFormat/>
    <w:rPr>
      <w:b w:val="0"/>
      <w:color w:val="000000"/>
    </w:rPr>
  </w:style>
  <w:style w:type="character" w:customStyle="1" w:styleId="WW8Num36z1">
    <w:name w:val="WW8Num36z1"/>
    <w:qFormat/>
    <w:rPr>
      <w:strike w:val="0"/>
      <w:dstrike w:val="0"/>
    </w:rPr>
  </w:style>
  <w:style w:type="character" w:customStyle="1" w:styleId="WW8Num37z0">
    <w:name w:val="WW8Num37z0"/>
    <w:qFormat/>
    <w:rPr>
      <w:b w:val="0"/>
    </w:rPr>
  </w:style>
  <w:style w:type="character" w:customStyle="1" w:styleId="WW8Num1z0">
    <w:name w:val="WW8Num1z0"/>
    <w:qFormat/>
    <w:rPr>
      <w:rFonts w:ascii="Times New Roman" w:eastAsia="Times New Roman" w:hAnsi="Times New Roman" w:cs="Times New Roman"/>
    </w:rPr>
  </w:style>
  <w:style w:type="character" w:customStyle="1" w:styleId="WW8Num1z2">
    <w:name w:val="WW8Num1z2"/>
    <w:qFormat/>
    <w:rPr>
      <w:b w:val="0"/>
    </w:rPr>
  </w:style>
  <w:style w:type="character" w:customStyle="1" w:styleId="WW8Num3z0">
    <w:name w:val="WW8Num3z0"/>
    <w:qFormat/>
    <w:rPr>
      <w:rFonts w:ascii="Times New Roman" w:eastAsia="Times New Roman" w:hAnsi="Times New Roman" w:cs="Times New Roman"/>
    </w:rPr>
  </w:style>
  <w:style w:type="character" w:customStyle="1" w:styleId="WW8Num4z0">
    <w:name w:val="WW8Num4z0"/>
    <w:qFormat/>
    <w:rPr>
      <w:b w:val="0"/>
      <w:strike w:val="0"/>
      <w:dstrike w:val="0"/>
      <w:color w:val="000000"/>
    </w:rPr>
  </w:style>
  <w:style w:type="character" w:customStyle="1" w:styleId="WW8Num4z1">
    <w:name w:val="WW8Num4z1"/>
    <w:qFormat/>
    <w:rPr>
      <w:strike w:val="0"/>
      <w:dstrike w:val="0"/>
    </w:rPr>
  </w:style>
  <w:style w:type="character" w:customStyle="1" w:styleId="WW8Num9z0">
    <w:name w:val="WW8Num9z0"/>
    <w:qFormat/>
    <w:rPr>
      <w:rFonts w:ascii="Wingdings 2" w:hAnsi="Wingdings 2" w:cs="OpenSymbol"/>
    </w:rPr>
  </w:style>
  <w:style w:type="character" w:customStyle="1" w:styleId="WW8Num9z1">
    <w:name w:val="WW8Num9z1"/>
    <w:qFormat/>
    <w:rPr>
      <w:rFonts w:ascii="Times New Roman" w:eastAsia="Times New Roman" w:hAnsi="Times New Roman" w:cs="Times New Roman"/>
    </w:rPr>
  </w:style>
  <w:style w:type="character" w:customStyle="1" w:styleId="WW8Num9z2">
    <w:name w:val="WW8Num9z2"/>
    <w:qFormat/>
    <w:rPr>
      <w:rFonts w:ascii="OpenSymbol" w:hAnsi="OpenSymbol" w:cs="OpenSymbol"/>
    </w:rPr>
  </w:style>
  <w:style w:type="character" w:customStyle="1" w:styleId="WW8Num10z0">
    <w:name w:val="WW8Num10z0"/>
    <w:qFormat/>
    <w:rPr>
      <w:color w:val="000000"/>
    </w:rPr>
  </w:style>
  <w:style w:type="character" w:customStyle="1" w:styleId="WW8Num12z1">
    <w:name w:val="WW8Num12z1"/>
    <w:qFormat/>
  </w:style>
  <w:style w:type="character" w:customStyle="1" w:styleId="WW8Num14z3">
    <w:name w:val="WW8Num14z3"/>
    <w:qFormat/>
    <w:rPr>
      <w:rFonts w:ascii="Times New Roman" w:eastAsia="Times New Roman" w:hAnsi="Times New Roman" w:cs="Times New Roman"/>
    </w:rPr>
  </w:style>
  <w:style w:type="character" w:customStyle="1" w:styleId="WW8Num20z3">
    <w:name w:val="WW8Num20z3"/>
    <w:qFormat/>
    <w:rPr>
      <w:b w:val="0"/>
    </w:rPr>
  </w:style>
  <w:style w:type="character" w:customStyle="1" w:styleId="WW8Num21z2">
    <w:name w:val="WW8Num21z2"/>
    <w:qFormat/>
    <w:rPr>
      <w:rFonts w:ascii="Arial" w:hAnsi="Arial" w:cs="Arial"/>
      <w:b/>
      <w:lang w:val="de-DE"/>
    </w:rPr>
  </w:style>
  <w:style w:type="character" w:customStyle="1" w:styleId="WW8Num21z3">
    <w:name w:val="WW8Num21z3"/>
    <w:qFormat/>
    <w:rPr>
      <w:rFonts w:ascii="Arial" w:eastAsia="Arial" w:hAnsi="Arial" w:cs="Arial"/>
      <w:b w:val="0"/>
      <w:bCs/>
      <w:i w:val="0"/>
      <w:color w:val="000000"/>
    </w:rPr>
  </w:style>
  <w:style w:type="character" w:customStyle="1" w:styleId="WW8Num21z5">
    <w:name w:val="WW8Num21z5"/>
    <w:qFormat/>
    <w:rPr>
      <w:rFonts w:ascii="Bookman Old Style" w:hAnsi="Bookman Old Style" w:cs="Bookman Old Style"/>
    </w:rPr>
  </w:style>
  <w:style w:type="character" w:customStyle="1" w:styleId="WW8Num22z0">
    <w:name w:val="WW8Num22z0"/>
    <w:qFormat/>
    <w:rPr>
      <w:rFonts w:ascii="Times New Roman" w:eastAsia="Lucida Sans Unicode" w:hAnsi="Times New Roman" w:cs="Times New Roman"/>
    </w:rPr>
  </w:style>
  <w:style w:type="character" w:customStyle="1" w:styleId="WW8Num24z0">
    <w:name w:val="WW8Num24z0"/>
    <w:qFormat/>
    <w:rPr>
      <w:b w:val="0"/>
      <w:i w:val="0"/>
    </w:rPr>
  </w:style>
  <w:style w:type="character" w:customStyle="1" w:styleId="WW8Num26z0">
    <w:name w:val="WW8Num26z0"/>
    <w:qFormat/>
    <w:rPr>
      <w:color w:val="2C363A"/>
    </w:rPr>
  </w:style>
  <w:style w:type="character" w:customStyle="1" w:styleId="WW8Num31z1">
    <w:name w:val="WW8Num31z1"/>
    <w:qFormat/>
    <w:rPr>
      <w:rFonts w:ascii="Times New Roman" w:eastAsia="Times New Roman" w:hAnsi="Times New Roman" w:cs="Times New Roman"/>
      <w:i w:val="0"/>
      <w:sz w:val="24"/>
      <w:szCs w:val="24"/>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5z0">
    <w:name w:val="WW8Num35z0"/>
    <w:qFormat/>
    <w:rPr>
      <w:rFonts w:ascii="Times New Roman" w:eastAsia="Times New Roman" w:hAnsi="Times New Roman" w:cs="Times New Roman"/>
    </w:rPr>
  </w:style>
  <w:style w:type="character" w:customStyle="1" w:styleId="WW8Num38z0">
    <w:name w:val="WW8Num38z0"/>
    <w:qFormat/>
    <w:rPr>
      <w:rFonts w:ascii="Symbol" w:hAnsi="Symbol" w:cs="Symbol"/>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9z0">
    <w:name w:val="WW8Num39z0"/>
    <w:qFormat/>
  </w:style>
  <w:style w:type="character" w:customStyle="1" w:styleId="WW8Num40z0">
    <w:name w:val="WW8Num40z0"/>
    <w:qFormat/>
    <w:rPr>
      <w:b w:val="0"/>
      <w:i w:val="0"/>
    </w:rPr>
  </w:style>
  <w:style w:type="character" w:customStyle="1" w:styleId="WW8Num46z0">
    <w:name w:val="WW8Num46z0"/>
    <w:qFormat/>
    <w:rPr>
      <w:color w:val="000000"/>
    </w:rPr>
  </w:style>
  <w:style w:type="character" w:customStyle="1" w:styleId="WW8Num47z0">
    <w:name w:val="WW8Num47z0"/>
    <w:qFormat/>
  </w:style>
  <w:style w:type="character" w:customStyle="1" w:styleId="WW8Num47z3">
    <w:name w:val="WW8Num47z3"/>
    <w:qFormat/>
    <w:rPr>
      <w:rFonts w:ascii="Symbol" w:eastAsia="Lucida Sans Unicode" w:hAnsi="Symbol" w:cs="Times New Roman"/>
    </w:rPr>
  </w:style>
  <w:style w:type="character" w:customStyle="1" w:styleId="WW8Num48z0">
    <w:name w:val="WW8Num48z0"/>
    <w:qFormat/>
    <w:rPr>
      <w:position w:val="0"/>
      <w:sz w:val="24"/>
      <w:vertAlign w:val="baseline"/>
    </w:rPr>
  </w:style>
  <w:style w:type="character" w:customStyle="1" w:styleId="WW8Num49z0">
    <w:name w:val="WW8Num49z0"/>
    <w:qFormat/>
  </w:style>
  <w:style w:type="character" w:customStyle="1" w:styleId="WW8Num50z0">
    <w:name w:val="WW8Num50z0"/>
    <w:qFormat/>
    <w:rPr>
      <w:color w:val="000000"/>
    </w:rPr>
  </w:style>
  <w:style w:type="character" w:customStyle="1" w:styleId="WW8Num51z0">
    <w:name w:val="WW8Num51z0"/>
    <w:qFormat/>
    <w:rPr>
      <w:b w:val="0"/>
      <w:strike w:val="0"/>
      <w:dstrike w:val="0"/>
    </w:rPr>
  </w:style>
  <w:style w:type="character" w:customStyle="1" w:styleId="WW8Num51z1">
    <w:name w:val="WW8Num51z1"/>
    <w:qFormat/>
  </w:style>
  <w:style w:type="character" w:customStyle="1" w:styleId="WW8Num52z0">
    <w:name w:val="WW8Num52z0"/>
    <w:qFormat/>
    <w:rPr>
      <w:color w:val="000000"/>
    </w:rPr>
  </w:style>
  <w:style w:type="character" w:customStyle="1" w:styleId="WW8Num53z0">
    <w:name w:val="WW8Num53z0"/>
    <w:qFormat/>
    <w:rPr>
      <w:b w:val="0"/>
    </w:rPr>
  </w:style>
  <w:style w:type="character" w:customStyle="1" w:styleId="WW8Num55z0">
    <w:name w:val="WW8Num55z0"/>
    <w:qFormat/>
    <w:rPr>
      <w:b w:val="0"/>
    </w:rPr>
  </w:style>
  <w:style w:type="character" w:customStyle="1" w:styleId="WW8Num57z0">
    <w:name w:val="WW8Num57z0"/>
    <w:qFormat/>
  </w:style>
  <w:style w:type="character" w:customStyle="1" w:styleId="WW8Num60z0">
    <w:name w:val="WW8Num60z0"/>
    <w:qFormat/>
    <w:rPr>
      <w:color w:val="000000"/>
    </w:rPr>
  </w:style>
  <w:style w:type="character" w:customStyle="1" w:styleId="WW8Num62z0">
    <w:name w:val="WW8Num62z0"/>
    <w:qFormat/>
    <w:rPr>
      <w:b w:val="0"/>
      <w:color w:val="000000"/>
    </w:rPr>
  </w:style>
  <w:style w:type="character" w:customStyle="1" w:styleId="WW8Num62z1">
    <w:name w:val="WW8Num62z1"/>
    <w:qFormat/>
    <w:rPr>
      <w:strike w:val="0"/>
      <w:dstrike w:val="0"/>
    </w:rPr>
  </w:style>
  <w:style w:type="character" w:customStyle="1" w:styleId="Domylnaczcionkaakapitu2">
    <w:name w:val="Domyślna czcionka akapitu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Domylnaczcionkaakapitu1">
    <w:name w:val="Domyślna czcionka akapitu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RTFNum21">
    <w:name w:val="RTF_Num 2 1"/>
    <w:qFormat/>
    <w:rPr>
      <w:rFonts w:ascii="Times New Roman" w:hAnsi="Times New Roman" w:cs="Times New Roman"/>
    </w:rPr>
  </w:style>
  <w:style w:type="character" w:customStyle="1" w:styleId="Znakinumeracji">
    <w:name w:val="Znaki numeracji"/>
    <w:qFormat/>
  </w:style>
  <w:style w:type="character" w:customStyle="1" w:styleId="WW8Num63z0">
    <w:name w:val="WW8Num63z0"/>
    <w:qFormat/>
    <w:rPr>
      <w:rFonts w:ascii="Times New Roman" w:eastAsia="Lucida Sans Unicode" w:hAnsi="Times New Roman" w:cs="Times New Roman"/>
      <w:lang w:val="x-none" w:bidi="x-none"/>
    </w:rPr>
  </w:style>
  <w:style w:type="character" w:customStyle="1" w:styleId="Symbolewypunktowania">
    <w:name w:val="Symbole wypunktowania"/>
    <w:qFormat/>
    <w:rPr>
      <w:rFonts w:ascii="OpenSymbol" w:eastAsia="OpenSymbol" w:hAnsi="OpenSymbol" w:cs="OpenSymbol"/>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Lucida Sans Unicode" w:cs="Mangal"/>
      <w:kern w:val="2"/>
      <w:szCs w:val="18"/>
      <w:lang w:bidi="hi-IN"/>
    </w:rPr>
  </w:style>
  <w:style w:type="character" w:customStyle="1" w:styleId="TematkomentarzaZnak">
    <w:name w:val="Temat komentarza Znak"/>
    <w:qFormat/>
    <w:rPr>
      <w:rFonts w:eastAsia="Lucida Sans Unicode" w:cs="Mangal"/>
      <w:b/>
      <w:bCs/>
      <w:kern w:val="2"/>
      <w:szCs w:val="18"/>
      <w:lang w:bidi="hi-IN"/>
    </w:rPr>
  </w:style>
  <w:style w:type="character" w:customStyle="1" w:styleId="TekstdymkaZnak">
    <w:name w:val="Tekst dymka Znak"/>
    <w:qFormat/>
    <w:rPr>
      <w:rFonts w:ascii="Tahoma" w:eastAsia="Lucida Sans Unicode" w:hAnsi="Tahoma" w:cs="Mangal"/>
      <w:kern w:val="2"/>
      <w:sz w:val="16"/>
      <w:szCs w:val="14"/>
      <w:lang w:bidi="hi-IN"/>
    </w:rPr>
  </w:style>
  <w:style w:type="character" w:customStyle="1" w:styleId="NagwekZnak">
    <w:name w:val="Nagłówek Znak"/>
    <w:qFormat/>
    <w:rPr>
      <w:rFonts w:eastAsia="Lucida Sans Unicode" w:cs="Mangal"/>
      <w:kern w:val="2"/>
      <w:sz w:val="24"/>
      <w:szCs w:val="21"/>
      <w:lang w:bidi="hi-IN"/>
    </w:rPr>
  </w:style>
  <w:style w:type="character" w:customStyle="1" w:styleId="StopkaZnak">
    <w:name w:val="Stopka Znak"/>
    <w:qFormat/>
    <w:rPr>
      <w:rFonts w:eastAsia="Lucida Sans Unicode" w:cs="Mangal"/>
      <w:kern w:val="2"/>
      <w:sz w:val="24"/>
      <w:szCs w:val="21"/>
      <w:lang w:bidi="hi-IN"/>
    </w:rPr>
  </w:style>
  <w:style w:type="character" w:styleId="Numerwiersza">
    <w:name w:val="line number"/>
  </w:style>
  <w:style w:type="character" w:styleId="Pogrubienie">
    <w:name w:val="Strong"/>
    <w:qFormat/>
    <w:rPr>
      <w:b/>
      <w:bCs/>
    </w:rPr>
  </w:style>
  <w:style w:type="character" w:customStyle="1" w:styleId="Odwoaniedokomentarza2">
    <w:name w:val="Odwołanie do komentarza2"/>
    <w:qFormat/>
    <w:rPr>
      <w:sz w:val="16"/>
      <w:szCs w:val="16"/>
    </w:rPr>
  </w:style>
  <w:style w:type="character" w:customStyle="1" w:styleId="TekstkomentarzaZnak1">
    <w:name w:val="Tekst komentarza Znak1"/>
    <w:qFormat/>
    <w:rPr>
      <w:rFonts w:eastAsia="Lucida Sans Unicode" w:cs="Mangal"/>
      <w:kern w:val="2"/>
      <w:szCs w:val="18"/>
      <w:lang w:bidi="hi-IN"/>
    </w:rPr>
  </w:style>
  <w:style w:type="character" w:customStyle="1" w:styleId="TekstpodstawowywcityZnak">
    <w:name w:val="Tekst podstawowy wcięty Znak"/>
    <w:qFormat/>
    <w:rPr>
      <w:rFonts w:eastAsia="Lucida Sans Unicode" w:cs="Mangal"/>
      <w:kern w:val="2"/>
      <w:sz w:val="24"/>
      <w:szCs w:val="21"/>
      <w:lang w:bidi="hi-IN"/>
    </w:rPr>
  </w:style>
  <w:style w:type="character" w:customStyle="1" w:styleId="FontStyle24">
    <w:name w:val="Font Style24"/>
    <w:qFormat/>
    <w:rPr>
      <w:rFonts w:ascii="MS Reference Sans Serif" w:hAnsi="MS Reference Sans Serif" w:cs="MS Reference Sans Serif"/>
      <w:sz w:val="18"/>
      <w:szCs w:val="18"/>
    </w:rPr>
  </w:style>
  <w:style w:type="character" w:customStyle="1" w:styleId="Nagwek2Znak">
    <w:name w:val="Nagłówek 2 Znak"/>
    <w:qFormat/>
    <w:rPr>
      <w:b/>
      <w:bCs/>
      <w:sz w:val="24"/>
      <w:szCs w:val="24"/>
      <w:lang w:val="x-none"/>
    </w:rPr>
  </w:style>
  <w:style w:type="character" w:styleId="Hipercze">
    <w:name w:val="Hyperlink"/>
    <w:rPr>
      <w:color w:val="0000FF"/>
      <w:u w:val="single"/>
    </w:rPr>
  </w:style>
  <w:style w:type="character" w:customStyle="1" w:styleId="AkapitzlistZnak">
    <w:name w:val="Akapit z listą Znak"/>
    <w:uiPriority w:val="34"/>
    <w:qFormat/>
    <w:rPr>
      <w:rFonts w:ascii="Calibri" w:eastAsia="Calibri" w:hAnsi="Calibri" w:cs="Calibri"/>
      <w:sz w:val="22"/>
      <w:szCs w:val="22"/>
    </w:rPr>
  </w:style>
  <w:style w:type="paragraph" w:styleId="Nagwek">
    <w:name w:val="header"/>
    <w:basedOn w:val="Normalny"/>
    <w:next w:val="Tekstpodstawowy"/>
    <w:pPr>
      <w:tabs>
        <w:tab w:val="center" w:pos="4536"/>
        <w:tab w:val="right" w:pos="9072"/>
      </w:tabs>
    </w:pPr>
    <w:rPr>
      <w:szCs w:val="21"/>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3">
    <w:name w:val="Nagłówek3"/>
    <w:basedOn w:val="Normalny"/>
    <w:next w:val="Tekstpodstawowy"/>
    <w:qFormat/>
    <w:pPr>
      <w:keepNext/>
      <w:spacing w:before="240" w:after="120"/>
    </w:pPr>
    <w:rPr>
      <w:rFonts w:ascii="Liberation Sans" w:eastAsia="Microsoft YaHei" w:hAnsi="Liberation Sans" w:cs="Arial"/>
      <w:sz w:val="28"/>
      <w:szCs w:val="28"/>
    </w:rPr>
  </w:style>
  <w:style w:type="paragraph" w:customStyle="1" w:styleId="caption1">
    <w:name w:val="caption1"/>
    <w:basedOn w:val="Normalny"/>
    <w:qFormat/>
    <w:pPr>
      <w:suppressLineNumbers/>
      <w:spacing w:before="120" w:after="120"/>
    </w:pPr>
    <w:rPr>
      <w:rFonts w:cs="Arial"/>
      <w:i/>
      <w:iCs/>
    </w:rPr>
  </w:style>
  <w:style w:type="paragraph" w:customStyle="1" w:styleId="Nagwek20">
    <w:name w:val="Nagłówek2"/>
    <w:basedOn w:val="Normalny"/>
    <w:next w:val="Tekstpodstawowy"/>
    <w:qFormat/>
    <w:pPr>
      <w:keepNext/>
      <w:spacing w:before="240" w:after="120"/>
    </w:pPr>
    <w:rPr>
      <w:rFonts w:ascii="Arial" w:hAnsi="Arial"/>
      <w:sz w:val="28"/>
      <w:szCs w:val="28"/>
    </w:rPr>
  </w:style>
  <w:style w:type="paragraph" w:customStyle="1" w:styleId="Podpis2">
    <w:name w:val="Podpis2"/>
    <w:basedOn w:val="Normalny"/>
    <w:qFormat/>
    <w:pPr>
      <w:suppressLineNumbers/>
      <w:spacing w:before="120" w:after="120"/>
    </w:pPr>
    <w:rPr>
      <w:i/>
      <w:iCs/>
    </w:rPr>
  </w:style>
  <w:style w:type="paragraph" w:customStyle="1" w:styleId="Nagwek1">
    <w:name w:val="Nagłówek1"/>
    <w:basedOn w:val="Normalny"/>
    <w:next w:val="Tekstpodstawowy"/>
    <w:qFormat/>
    <w:pPr>
      <w:keepNext/>
      <w:spacing w:before="240" w:after="120"/>
    </w:pPr>
    <w:rPr>
      <w:rFonts w:ascii="Arial" w:hAnsi="Arial"/>
      <w:sz w:val="28"/>
      <w:szCs w:val="28"/>
    </w:rPr>
  </w:style>
  <w:style w:type="paragraph" w:customStyle="1" w:styleId="Podpis1">
    <w:name w:val="Podpis1"/>
    <w:basedOn w:val="Normalny"/>
    <w:qFormat/>
    <w:pPr>
      <w:suppressLineNumbers/>
      <w:spacing w:before="120" w:after="120"/>
    </w:pPr>
    <w:rPr>
      <w:i/>
      <w:iCs/>
    </w:rPr>
  </w:style>
  <w:style w:type="paragraph" w:customStyle="1" w:styleId="Tekstkomentarza1">
    <w:name w:val="Tekst komentarza1"/>
    <w:basedOn w:val="Normalny"/>
    <w:qFormat/>
    <w:rPr>
      <w:sz w:val="20"/>
      <w:szCs w:val="18"/>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Tahoma" w:hAnsi="Tahoma" w:cs="Tahoma"/>
      <w:sz w:val="16"/>
      <w:szCs w:val="14"/>
    </w:rPr>
  </w:style>
  <w:style w:type="paragraph" w:customStyle="1" w:styleId="Gwkaistopka">
    <w:name w:val="Główka i stopka"/>
    <w:basedOn w:val="Normalny"/>
    <w:qFormat/>
    <w:pPr>
      <w:suppressLineNumbers/>
      <w:tabs>
        <w:tab w:val="center" w:pos="4819"/>
        <w:tab w:val="right" w:pos="9638"/>
      </w:tabs>
    </w:pPr>
  </w:style>
  <w:style w:type="paragraph" w:customStyle="1" w:styleId="Gwkaistopkauser">
    <w:name w:val="Główka i stopka (user)"/>
    <w:basedOn w:val="Normalny"/>
    <w:qFormat/>
  </w:style>
  <w:style w:type="paragraph" w:styleId="Stopka">
    <w:name w:val="footer"/>
    <w:basedOn w:val="Normalny"/>
    <w:pPr>
      <w:tabs>
        <w:tab w:val="center" w:pos="4536"/>
        <w:tab w:val="right" w:pos="9072"/>
      </w:tabs>
    </w:pPr>
    <w:rPr>
      <w:szCs w:val="21"/>
    </w:rPr>
  </w:style>
  <w:style w:type="paragraph" w:styleId="Akapitzlist">
    <w:name w:val="List Paragraph"/>
    <w:basedOn w:val="Normalny"/>
    <w:uiPriority w:val="34"/>
    <w:qFormat/>
    <w:pPr>
      <w:widowControl/>
      <w:suppressAutoHyphens w:val="0"/>
      <w:spacing w:after="200" w:line="276" w:lineRule="auto"/>
      <w:ind w:left="720"/>
      <w:contextualSpacing/>
    </w:pPr>
    <w:rPr>
      <w:rFonts w:ascii="Calibri" w:eastAsia="Calibri" w:hAnsi="Calibri" w:cs="Times New Roman"/>
      <w:kern w:val="0"/>
      <w:sz w:val="22"/>
      <w:szCs w:val="22"/>
      <w:lang w:val="x-none" w:bidi="ar-SA"/>
    </w:rPr>
  </w:style>
  <w:style w:type="paragraph" w:customStyle="1" w:styleId="Tekstkomentarza2">
    <w:name w:val="Tekst komentarza2"/>
    <w:basedOn w:val="Normalny"/>
    <w:qFormat/>
    <w:rPr>
      <w:sz w:val="20"/>
      <w:szCs w:val="18"/>
      <w:lang w:val="x-none"/>
    </w:rPr>
  </w:style>
  <w:style w:type="paragraph" w:customStyle="1" w:styleId="ZnakZnak1">
    <w:name w:val="Znak Znak1"/>
    <w:basedOn w:val="Normalny"/>
    <w:qFormat/>
    <w:pPr>
      <w:widowControl/>
      <w:suppressAutoHyphens w:val="0"/>
    </w:pPr>
    <w:rPr>
      <w:rFonts w:ascii="Arial" w:eastAsia="Times New Roman" w:hAnsi="Arial" w:cs="Arial"/>
      <w:kern w:val="0"/>
      <w:lang w:bidi="ar-SA"/>
    </w:rPr>
  </w:style>
  <w:style w:type="paragraph" w:styleId="Tekstpodstawowywcity">
    <w:name w:val="Body Text Indent"/>
    <w:basedOn w:val="Normalny"/>
    <w:pPr>
      <w:spacing w:after="120"/>
      <w:ind w:left="283"/>
    </w:pPr>
    <w:rPr>
      <w:szCs w:val="21"/>
      <w:lang w:val="x-none"/>
    </w:rPr>
  </w:style>
  <w:style w:type="paragraph" w:customStyle="1" w:styleId="Style9">
    <w:name w:val="Style9"/>
    <w:basedOn w:val="Normalny"/>
    <w:qFormat/>
    <w:pPr>
      <w:suppressAutoHyphens w:val="0"/>
      <w:spacing w:line="221" w:lineRule="exact"/>
      <w:jc w:val="both"/>
    </w:pPr>
    <w:rPr>
      <w:rFonts w:ascii="Arial Narrow" w:eastAsia="Times New Roman" w:hAnsi="Arial Narrow" w:cs="Times New Roman"/>
      <w:kern w:val="0"/>
      <w:lang w:bidi="ar-SA"/>
    </w:rPr>
  </w:style>
  <w:style w:type="paragraph" w:customStyle="1" w:styleId="Styl">
    <w:name w:val="Styl"/>
    <w:qFormat/>
    <w:pPr>
      <w:widowControl w:val="0"/>
    </w:pPr>
    <w:rPr>
      <w:sz w:val="24"/>
      <w:szCs w:val="24"/>
      <w:lang w:eastAsia="zh-CN"/>
    </w:rPr>
  </w:style>
  <w:style w:type="paragraph" w:customStyle="1" w:styleId="Default">
    <w:name w:val="Default"/>
    <w:qFormat/>
    <w:rPr>
      <w:rFonts w:ascii="Arial" w:hAnsi="Arial" w:cs="Arial"/>
      <w:color w:val="000000"/>
      <w:sz w:val="24"/>
      <w:szCs w:val="24"/>
      <w:lang w:eastAsia="zh-CN"/>
    </w:rPr>
  </w:style>
  <w:style w:type="numbering" w:customStyle="1" w:styleId="Bezlistyuser">
    <w:name w:val="Bez listy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16</Pages>
  <Words>6243</Words>
  <Characters>37464</Characters>
  <Application>Microsoft Office Word</Application>
  <DocSecurity>0</DocSecurity>
  <Lines>312</Lines>
  <Paragraphs>87</Paragraphs>
  <ScaleCrop>false</ScaleCrop>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Zima</dc:creator>
  <dc:description/>
  <cp:lastModifiedBy>barciszewska@spsp.adt.psiez.pl</cp:lastModifiedBy>
  <cp:revision>15</cp:revision>
  <cp:lastPrinted>2025-11-06T12:02:00Z</cp:lastPrinted>
  <dcterms:created xsi:type="dcterms:W3CDTF">2025-10-15T07:36:00Z</dcterms:created>
  <dcterms:modified xsi:type="dcterms:W3CDTF">2025-11-06T12:02:00Z</dcterms:modified>
  <dc:language>pl-PL</dc:language>
</cp:coreProperties>
</file>